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82" w:rsidRPr="00DA053E" w:rsidRDefault="00865C82" w:rsidP="00865C82">
      <w:pPr>
        <w:shd w:val="clear" w:color="auto" w:fill="FFFFFF"/>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Laudius is lid van </w:t>
      </w:r>
      <w:r w:rsidRPr="00DA053E">
        <w:rPr>
          <w:rFonts w:ascii="Times New Roman" w:eastAsia="Times New Roman" w:hAnsi="Times New Roman" w:cs="Times New Roman"/>
          <w:b/>
          <w:sz w:val="20"/>
          <w:szCs w:val="20"/>
          <w:lang w:eastAsia="nl-NL"/>
        </w:rPr>
        <w:t>BeCommerce</w:t>
      </w:r>
      <w:r w:rsidRPr="00DA053E">
        <w:rPr>
          <w:rFonts w:ascii="Times New Roman" w:eastAsia="Times New Roman" w:hAnsi="Times New Roman" w:cs="Times New Roman"/>
          <w:sz w:val="20"/>
          <w:szCs w:val="20"/>
          <w:lang w:eastAsia="nl-NL"/>
        </w:rPr>
        <w:t xml:space="preserve"> en onderschrijft de </w:t>
      </w:r>
      <w:hyperlink r:id="rId6" w:history="1">
        <w:r w:rsidRPr="00DA053E">
          <w:rPr>
            <w:rFonts w:ascii="Times New Roman" w:eastAsia="Times New Roman" w:hAnsi="Times New Roman" w:cs="Times New Roman"/>
            <w:b/>
            <w:bCs/>
            <w:color w:val="337AB7"/>
            <w:sz w:val="20"/>
            <w:szCs w:val="20"/>
            <w:u w:val="single"/>
            <w:lang w:eastAsia="nl-NL"/>
          </w:rPr>
          <w:t>BeCommerce</w:t>
        </w:r>
        <w:r w:rsidRPr="00DA053E">
          <w:rPr>
            <w:rFonts w:ascii="Times New Roman" w:eastAsia="Times New Roman" w:hAnsi="Times New Roman" w:cs="Times New Roman"/>
            <w:color w:val="337AB7"/>
            <w:sz w:val="20"/>
            <w:szCs w:val="20"/>
            <w:u w:val="single"/>
            <w:lang w:eastAsia="nl-NL"/>
          </w:rPr>
          <w:t>-gedragscode</w:t>
        </w:r>
      </w:hyperlink>
      <w:r w:rsidRPr="00DA053E">
        <w:rPr>
          <w:rFonts w:ascii="Times New Roman" w:eastAsia="Times New Roman" w:hAnsi="Times New Roman" w:cs="Times New Roman"/>
          <w:sz w:val="20"/>
          <w:szCs w:val="20"/>
          <w:lang w:eastAsia="nl-NL"/>
        </w:rPr>
        <w:t xml:space="preserve"> van het BeCommerce kwaliteitslabel (</w:t>
      </w:r>
      <w:proofErr w:type="spellStart"/>
      <w:r w:rsidRPr="00DA053E">
        <w:rPr>
          <w:rFonts w:ascii="Times New Roman" w:eastAsia="Times New Roman" w:hAnsi="Times New Roman" w:cs="Times New Roman"/>
          <w:sz w:val="20"/>
          <w:szCs w:val="20"/>
          <w:lang w:eastAsia="nl-NL"/>
        </w:rPr>
        <w:t>BeLux</w:t>
      </w:r>
      <w:proofErr w:type="spellEnd"/>
      <w:r w:rsidRPr="00DA053E">
        <w:rPr>
          <w:rFonts w:ascii="Times New Roman" w:eastAsia="Times New Roman" w:hAnsi="Times New Roman" w:cs="Times New Roman"/>
          <w:sz w:val="20"/>
          <w:szCs w:val="20"/>
          <w:lang w:eastAsia="nl-NL"/>
        </w:rPr>
        <w:t>). Deze gedragscode beschermt uw belangen als consument.</w:t>
      </w:r>
    </w:p>
    <w:p w:rsidR="00865C82" w:rsidRPr="00DA053E" w:rsidRDefault="00865C82" w:rsidP="00865C82">
      <w:pPr>
        <w:shd w:val="clear" w:color="auto" w:fill="FFFFFF"/>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w:t>
      </w:r>
      <w:r>
        <w:rPr>
          <w:rFonts w:ascii="Times New Roman" w:eastAsia="Times New Roman" w:hAnsi="Times New Roman" w:cs="Times New Roman"/>
          <w:sz w:val="20"/>
          <w:szCs w:val="20"/>
          <w:lang w:eastAsia="nl-NL"/>
        </w:rPr>
        <w:t xml:space="preserve"> de Algemene Voorwaarden leest u</w:t>
      </w:r>
      <w:r w:rsidRPr="00DA053E">
        <w:rPr>
          <w:rFonts w:ascii="Times New Roman" w:eastAsia="Times New Roman" w:hAnsi="Times New Roman" w:cs="Times New Roman"/>
          <w:sz w:val="20"/>
          <w:szCs w:val="20"/>
          <w:lang w:eastAsia="nl-NL"/>
        </w:rPr>
        <w:t xml:space="preserve"> alles over de voorwaarden, die verbonden zijn aan de levering, betaling en garantie bij Laudius.</w:t>
      </w:r>
    </w:p>
    <w:p w:rsidR="00865C82" w:rsidRPr="00DA053E" w:rsidRDefault="00865C82" w:rsidP="00865C82">
      <w:pPr>
        <w:shd w:val="clear" w:color="auto" w:fill="FFFFFF"/>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De Algemene Voorwaarden van Laudius zijn ook op aanvraag kosteloos verkrijgbaar bij Laudius klantenservice per </w:t>
      </w:r>
      <w:r w:rsidRPr="00DA053E">
        <w:rPr>
          <w:rFonts w:ascii="Times New Roman" w:eastAsia="Times New Roman" w:hAnsi="Times New Roman" w:cs="Times New Roman"/>
          <w:color w:val="333333"/>
          <w:sz w:val="20"/>
          <w:szCs w:val="20"/>
          <w:lang w:eastAsia="nl-NL"/>
        </w:rPr>
        <w:t>e-mail via het </w:t>
      </w:r>
      <w:hyperlink r:id="rId7" w:history="1">
        <w:r w:rsidRPr="00DA053E">
          <w:rPr>
            <w:rFonts w:ascii="Times New Roman" w:eastAsia="Times New Roman" w:hAnsi="Times New Roman" w:cs="Times New Roman"/>
            <w:color w:val="337AB7"/>
            <w:sz w:val="20"/>
            <w:szCs w:val="20"/>
            <w:u w:val="single"/>
            <w:lang w:eastAsia="nl-NL"/>
          </w:rPr>
          <w:t>contactformulier</w:t>
        </w:r>
      </w:hyperlink>
      <w:r w:rsidRPr="00DA053E">
        <w:rPr>
          <w:rFonts w:ascii="Times New Roman" w:eastAsia="Times New Roman" w:hAnsi="Times New Roman" w:cs="Times New Roman"/>
          <w:color w:val="333333"/>
          <w:sz w:val="20"/>
          <w:szCs w:val="20"/>
          <w:lang w:eastAsia="nl-NL"/>
        </w:rPr>
        <w:t>.</w:t>
      </w:r>
    </w:p>
    <w:p w:rsidR="00865C82" w:rsidRPr="00DA053E" w:rsidRDefault="00865C82" w:rsidP="00865C82">
      <w:pPr>
        <w:shd w:val="clear" w:color="auto" w:fill="FFFFFF"/>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color w:val="333333"/>
          <w:sz w:val="20"/>
          <w:szCs w:val="20"/>
          <w:lang w:eastAsia="nl-NL"/>
        </w:rPr>
        <w:br/>
      </w:r>
      <w:r w:rsidRPr="00DA053E">
        <w:rPr>
          <w:rFonts w:ascii="Times New Roman" w:eastAsia="Times New Roman" w:hAnsi="Times New Roman" w:cs="Times New Roman"/>
          <w:b/>
          <w:bCs/>
          <w:sz w:val="20"/>
          <w:szCs w:val="20"/>
          <w:lang w:eastAsia="nl-NL"/>
        </w:rPr>
        <w:t>Inhoudsopgave:</w:t>
      </w:r>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8" w:anchor="Artikel1" w:history="1">
        <w:r w:rsidR="00865C82" w:rsidRPr="00DA053E">
          <w:rPr>
            <w:rFonts w:ascii="Times New Roman" w:eastAsia="Times New Roman" w:hAnsi="Times New Roman" w:cs="Times New Roman"/>
            <w:sz w:val="20"/>
            <w:szCs w:val="20"/>
            <w:lang w:eastAsia="nl-NL"/>
          </w:rPr>
          <w:t>Artikel 1 - Definities</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9" w:anchor="Artikel2" w:history="1">
        <w:r w:rsidR="00865C82" w:rsidRPr="00DA053E">
          <w:rPr>
            <w:rFonts w:ascii="Times New Roman" w:eastAsia="Times New Roman" w:hAnsi="Times New Roman" w:cs="Times New Roman"/>
            <w:sz w:val="20"/>
            <w:szCs w:val="20"/>
            <w:lang w:eastAsia="nl-NL"/>
          </w:rPr>
          <w:t>Artikel 2 - Identiteit van de ondernemer</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0" w:anchor="Artikel3" w:history="1">
        <w:r w:rsidR="00865C82" w:rsidRPr="00DA053E">
          <w:rPr>
            <w:rFonts w:ascii="Times New Roman" w:eastAsia="Times New Roman" w:hAnsi="Times New Roman" w:cs="Times New Roman"/>
            <w:sz w:val="20"/>
            <w:szCs w:val="20"/>
            <w:lang w:eastAsia="nl-NL"/>
          </w:rPr>
          <w:t>Artikel 3 - Toepasselijkheid</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1" w:anchor="Artikel4" w:history="1">
        <w:r w:rsidR="00865C82" w:rsidRPr="00DA053E">
          <w:rPr>
            <w:rFonts w:ascii="Times New Roman" w:eastAsia="Times New Roman" w:hAnsi="Times New Roman" w:cs="Times New Roman"/>
            <w:sz w:val="20"/>
            <w:szCs w:val="20"/>
            <w:lang w:eastAsia="nl-NL"/>
          </w:rPr>
          <w:t>Artikel 4 - Het aanbod</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2" w:anchor="Artikel5" w:history="1">
        <w:r w:rsidR="00865C82" w:rsidRPr="00DA053E">
          <w:rPr>
            <w:rFonts w:ascii="Times New Roman" w:eastAsia="Times New Roman" w:hAnsi="Times New Roman" w:cs="Times New Roman"/>
            <w:sz w:val="20"/>
            <w:szCs w:val="20"/>
            <w:lang w:eastAsia="nl-NL"/>
          </w:rPr>
          <w:t>Artikel 5 - De overeenkomst</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3" w:anchor="Artikel6a" w:history="1">
        <w:r w:rsidR="00865C82" w:rsidRPr="00DA053E">
          <w:rPr>
            <w:rFonts w:ascii="Times New Roman" w:eastAsia="Times New Roman" w:hAnsi="Times New Roman" w:cs="Times New Roman"/>
            <w:sz w:val="20"/>
            <w:szCs w:val="20"/>
            <w:lang w:eastAsia="nl-NL"/>
          </w:rPr>
          <w:t>Artikel 6 - Herroepingsrecht</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4" w:anchor="Artikel7" w:history="1">
        <w:r w:rsidR="00865C82" w:rsidRPr="00DA053E">
          <w:rPr>
            <w:rFonts w:ascii="Times New Roman" w:eastAsia="Times New Roman" w:hAnsi="Times New Roman" w:cs="Times New Roman"/>
            <w:sz w:val="20"/>
            <w:szCs w:val="20"/>
            <w:lang w:eastAsia="nl-NL"/>
          </w:rPr>
          <w:t>Artikel 7 - Verplichtingen van de consument tijdens de bedenktijd</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5" w:anchor="Artikel8" w:history="1">
        <w:r w:rsidR="00865C82" w:rsidRPr="00DA053E">
          <w:rPr>
            <w:rFonts w:ascii="Times New Roman" w:eastAsia="Times New Roman" w:hAnsi="Times New Roman" w:cs="Times New Roman"/>
            <w:sz w:val="20"/>
            <w:szCs w:val="20"/>
            <w:lang w:eastAsia="nl-NL"/>
          </w:rPr>
          <w:t>Artikel 8 - Uitoefening van het herroepingsrecht door de consument en kosten daarvan</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6" w:anchor="Artikel9" w:history="1">
        <w:r w:rsidR="00865C82" w:rsidRPr="00DA053E">
          <w:rPr>
            <w:rFonts w:ascii="Times New Roman" w:eastAsia="Times New Roman" w:hAnsi="Times New Roman" w:cs="Times New Roman"/>
            <w:sz w:val="20"/>
            <w:szCs w:val="20"/>
            <w:lang w:eastAsia="nl-NL"/>
          </w:rPr>
          <w:t>Artikel 9 - Verplichtingen van de ondernemer bij herroeping</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7" w:anchor="Artikel10" w:history="1">
        <w:r w:rsidR="00865C82" w:rsidRPr="00DA053E">
          <w:rPr>
            <w:rFonts w:ascii="Times New Roman" w:eastAsia="Times New Roman" w:hAnsi="Times New Roman" w:cs="Times New Roman"/>
            <w:sz w:val="20"/>
            <w:szCs w:val="20"/>
            <w:lang w:eastAsia="nl-NL"/>
          </w:rPr>
          <w:t>Artikel 10 - Uitsluiting herroepingsrecht</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8" w:anchor="Artikel11" w:history="1">
        <w:r w:rsidR="00865C82" w:rsidRPr="00DA053E">
          <w:rPr>
            <w:rFonts w:ascii="Times New Roman" w:eastAsia="Times New Roman" w:hAnsi="Times New Roman" w:cs="Times New Roman"/>
            <w:sz w:val="20"/>
            <w:szCs w:val="20"/>
            <w:lang w:eastAsia="nl-NL"/>
          </w:rPr>
          <w:t>Artikel 11 - De prijs</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19" w:anchor="Artikel12" w:history="1">
        <w:r w:rsidR="00865C82" w:rsidRPr="00DA053E">
          <w:rPr>
            <w:rFonts w:ascii="Times New Roman" w:eastAsia="Times New Roman" w:hAnsi="Times New Roman" w:cs="Times New Roman"/>
            <w:sz w:val="20"/>
            <w:szCs w:val="20"/>
            <w:lang w:eastAsia="nl-NL"/>
          </w:rPr>
          <w:t>Artikel 12 - Nakoming en extra garantie</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20" w:anchor="Artikel13" w:history="1">
        <w:r w:rsidR="00865C82" w:rsidRPr="00DA053E">
          <w:rPr>
            <w:rFonts w:ascii="Times New Roman" w:eastAsia="Times New Roman" w:hAnsi="Times New Roman" w:cs="Times New Roman"/>
            <w:sz w:val="20"/>
            <w:szCs w:val="20"/>
            <w:lang w:eastAsia="nl-NL"/>
          </w:rPr>
          <w:t>Artikel 13 - Levering en uitvoering</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21" w:anchor="Artikel14" w:history="1">
        <w:r w:rsidR="00865C82" w:rsidRPr="00DA053E">
          <w:rPr>
            <w:rFonts w:ascii="Times New Roman" w:eastAsia="Times New Roman" w:hAnsi="Times New Roman" w:cs="Times New Roman"/>
            <w:sz w:val="20"/>
            <w:szCs w:val="20"/>
            <w:lang w:eastAsia="nl-NL"/>
          </w:rPr>
          <w:t>Artikel 14 - Duurtransacties: duur, opzegging en verlenging</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22" w:anchor="Artikel15" w:history="1">
        <w:r w:rsidR="00865C82" w:rsidRPr="00DA053E">
          <w:rPr>
            <w:rFonts w:ascii="Times New Roman" w:eastAsia="Times New Roman" w:hAnsi="Times New Roman" w:cs="Times New Roman"/>
            <w:sz w:val="20"/>
            <w:szCs w:val="20"/>
            <w:lang w:eastAsia="nl-NL"/>
          </w:rPr>
          <w:t>Artikel 15 - Betaling</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23" w:anchor="Artikel16" w:history="1">
        <w:r w:rsidR="00865C82" w:rsidRPr="00DA053E">
          <w:rPr>
            <w:rFonts w:ascii="Times New Roman" w:eastAsia="Times New Roman" w:hAnsi="Times New Roman" w:cs="Times New Roman"/>
            <w:sz w:val="20"/>
            <w:szCs w:val="20"/>
            <w:lang w:eastAsia="nl-NL"/>
          </w:rPr>
          <w:t>Artikel 16 - Klachtenregeling</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24" w:anchor="Artikel17" w:history="1">
        <w:r w:rsidR="00865C82" w:rsidRPr="00DA053E">
          <w:rPr>
            <w:rFonts w:ascii="Times New Roman" w:eastAsia="Times New Roman" w:hAnsi="Times New Roman" w:cs="Times New Roman"/>
            <w:sz w:val="20"/>
            <w:szCs w:val="20"/>
            <w:lang w:eastAsia="nl-NL"/>
          </w:rPr>
          <w:t>Artikel 17 - Geschillen</w:t>
        </w:r>
      </w:hyperlink>
    </w:p>
    <w:p w:rsidR="00865C82" w:rsidRPr="00DA053E" w:rsidRDefault="00DD136F" w:rsidP="00865C82">
      <w:pPr>
        <w:numPr>
          <w:ilvl w:val="0"/>
          <w:numId w:val="1"/>
        </w:numPr>
        <w:pBdr>
          <w:bottom w:val="single" w:sz="6" w:space="15" w:color="CCCCCC"/>
        </w:pBdr>
        <w:shd w:val="clear" w:color="auto" w:fill="FFFFFF"/>
        <w:spacing w:before="100" w:beforeAutospacing="1" w:after="100" w:afterAutospacing="1" w:line="240" w:lineRule="auto"/>
        <w:rPr>
          <w:rFonts w:ascii="Times New Roman" w:eastAsia="Times New Roman" w:hAnsi="Times New Roman" w:cs="Times New Roman"/>
          <w:sz w:val="20"/>
          <w:szCs w:val="20"/>
          <w:lang w:eastAsia="nl-NL"/>
        </w:rPr>
      </w:pPr>
      <w:hyperlink r:id="rId25" w:anchor="Artikel18" w:history="1">
        <w:r w:rsidR="00865C82" w:rsidRPr="00DA053E">
          <w:rPr>
            <w:rFonts w:ascii="Times New Roman" w:eastAsia="Times New Roman" w:hAnsi="Times New Roman" w:cs="Times New Roman"/>
            <w:sz w:val="20"/>
            <w:szCs w:val="20"/>
            <w:lang w:eastAsia="nl-NL"/>
          </w:rPr>
          <w:t xml:space="preserve">Artikel 18 </w:t>
        </w:r>
        <w:r w:rsidR="00865C82">
          <w:rPr>
            <w:rFonts w:ascii="Times New Roman" w:eastAsia="Times New Roman" w:hAnsi="Times New Roman" w:cs="Times New Roman"/>
            <w:sz w:val="20"/>
            <w:szCs w:val="20"/>
            <w:lang w:eastAsia="nl-NL"/>
          </w:rPr>
          <w:t>–</w:t>
        </w:r>
        <w:r w:rsidR="00865C82" w:rsidRPr="00DA053E">
          <w:rPr>
            <w:rFonts w:ascii="Times New Roman" w:eastAsia="Times New Roman" w:hAnsi="Times New Roman" w:cs="Times New Roman"/>
            <w:sz w:val="20"/>
            <w:szCs w:val="20"/>
            <w:lang w:eastAsia="nl-NL"/>
          </w:rPr>
          <w:t xml:space="preserve"> </w:t>
        </w:r>
        <w:r w:rsidR="00865C82">
          <w:rPr>
            <w:rFonts w:ascii="Times New Roman" w:eastAsia="Times New Roman" w:hAnsi="Times New Roman" w:cs="Times New Roman"/>
            <w:sz w:val="20"/>
            <w:szCs w:val="20"/>
            <w:lang w:eastAsia="nl-NL"/>
          </w:rPr>
          <w:t>Aanvullende</w:t>
        </w:r>
      </w:hyperlink>
      <w:r w:rsidR="00865C82">
        <w:rPr>
          <w:rFonts w:ascii="Times New Roman" w:eastAsia="Times New Roman" w:hAnsi="Times New Roman" w:cs="Times New Roman"/>
          <w:sz w:val="20"/>
          <w:szCs w:val="20"/>
          <w:lang w:eastAsia="nl-NL"/>
        </w:rPr>
        <w:t xml:space="preserve"> of afwijkende bepalingen</w:t>
      </w:r>
    </w:p>
    <w:p w:rsidR="00865C82" w:rsidRPr="00DA053E" w:rsidRDefault="00865C82" w:rsidP="00865C82">
      <w:pPr>
        <w:spacing w:after="150" w:line="240" w:lineRule="auto"/>
        <w:jc w:val="both"/>
        <w:rPr>
          <w:rFonts w:ascii="Times New Roman" w:eastAsia="Times New Roman" w:hAnsi="Times New Roman" w:cs="Times New Roman"/>
          <w:b/>
          <w:bCs/>
          <w:sz w:val="20"/>
          <w:szCs w:val="20"/>
          <w:lang w:eastAsia="nl-NL"/>
        </w:rPr>
      </w:pPr>
      <w:r w:rsidRPr="00DA053E">
        <w:rPr>
          <w:rFonts w:ascii="Times New Roman" w:eastAsia="Times New Roman" w:hAnsi="Times New Roman" w:cs="Times New Roman"/>
          <w:sz w:val="20"/>
          <w:szCs w:val="20"/>
          <w:lang w:eastAsia="nl-NL"/>
        </w:rPr>
        <w:br/>
      </w:r>
    </w:p>
    <w:p w:rsidR="00865C82" w:rsidRPr="00DA053E" w:rsidRDefault="00865C82" w:rsidP="00865C82">
      <w:pPr>
        <w:rPr>
          <w:rFonts w:ascii="Times New Roman" w:eastAsia="Times New Roman" w:hAnsi="Times New Roman" w:cs="Times New Roman"/>
          <w:b/>
          <w:bCs/>
          <w:sz w:val="20"/>
          <w:szCs w:val="20"/>
          <w:lang w:eastAsia="nl-NL"/>
        </w:rPr>
      </w:pPr>
      <w:r w:rsidRPr="00DA053E">
        <w:rPr>
          <w:rFonts w:ascii="Times New Roman" w:eastAsia="Times New Roman" w:hAnsi="Times New Roman" w:cs="Times New Roman"/>
          <w:b/>
          <w:bCs/>
          <w:sz w:val="20"/>
          <w:szCs w:val="20"/>
          <w:lang w:eastAsia="nl-NL"/>
        </w:rPr>
        <w:br w:type="page"/>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lastRenderedPageBreak/>
        <w:t>Artikel 1 - Definities</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 deze voorwaarden wordt verstaan onder:</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Aanvullende overeenkomst</w:t>
      </w:r>
      <w:r w:rsidRPr="00DA053E">
        <w:rPr>
          <w:rFonts w:ascii="Times New Roman" w:eastAsia="Times New Roman" w:hAnsi="Times New Roman" w:cs="Times New Roman"/>
          <w:sz w:val="20"/>
          <w:szCs w:val="20"/>
          <w:lang w:eastAsia="nl-NL"/>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Bedenktijd</w:t>
      </w:r>
      <w:r w:rsidRPr="00DA053E">
        <w:rPr>
          <w:rFonts w:ascii="Times New Roman" w:eastAsia="Times New Roman" w:hAnsi="Times New Roman" w:cs="Times New Roman"/>
          <w:sz w:val="20"/>
          <w:szCs w:val="20"/>
          <w:lang w:eastAsia="nl-NL"/>
        </w:rPr>
        <w:t>: de termijn waarbinnen de consument gebruik kan maken van zijn herroepingsrecht;</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Consument</w:t>
      </w:r>
      <w:r w:rsidRPr="00DA053E">
        <w:rPr>
          <w:rFonts w:ascii="Times New Roman" w:eastAsia="Times New Roman" w:hAnsi="Times New Roman" w:cs="Times New Roman"/>
          <w:sz w:val="20"/>
          <w:szCs w:val="20"/>
          <w:lang w:eastAsia="nl-NL"/>
        </w:rPr>
        <w:t>: de natuurlijke persoon die niet handelt in de uitoefening van beroep of bedrijf en een overeenkomst op afstand aangaat met de ondernemer;</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Dag</w:t>
      </w:r>
      <w:r w:rsidRPr="00DA053E">
        <w:rPr>
          <w:rFonts w:ascii="Times New Roman" w:eastAsia="Times New Roman" w:hAnsi="Times New Roman" w:cs="Times New Roman"/>
          <w:sz w:val="20"/>
          <w:szCs w:val="20"/>
          <w:lang w:eastAsia="nl-NL"/>
        </w:rPr>
        <w:t>: kalenderdag;</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Digitale inhoud</w:t>
      </w:r>
      <w:r w:rsidRPr="00DA053E">
        <w:rPr>
          <w:rFonts w:ascii="Times New Roman" w:eastAsia="Times New Roman" w:hAnsi="Times New Roman" w:cs="Times New Roman"/>
          <w:sz w:val="20"/>
          <w:szCs w:val="20"/>
          <w:lang w:eastAsia="nl-NL"/>
        </w:rPr>
        <w:t>: gegevens die in digitale vorm geproduceerd en geleverd worden;</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Duurovereenkomst</w:t>
      </w:r>
      <w:r w:rsidRPr="00DA053E">
        <w:rPr>
          <w:rFonts w:ascii="Times New Roman" w:eastAsia="Times New Roman" w:hAnsi="Times New Roman" w:cs="Times New Roman"/>
          <w:sz w:val="20"/>
          <w:szCs w:val="20"/>
          <w:lang w:eastAsia="nl-NL"/>
        </w:rPr>
        <w:t>: een overeenkomst die strekt tot de regelmatige levering van zaken, diensten en/of digitale inhoud gedurende een bepaalde periode;</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Duurzame gegevensdrager</w:t>
      </w:r>
      <w:r w:rsidRPr="00DA053E">
        <w:rPr>
          <w:rFonts w:ascii="Times New Roman" w:eastAsia="Times New Roman" w:hAnsi="Times New Roman" w:cs="Times New Roman"/>
          <w:sz w:val="20"/>
          <w:szCs w:val="20"/>
          <w:lang w:eastAsia="nl-NL"/>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Herroepingsrecht</w:t>
      </w:r>
      <w:r w:rsidRPr="00DA053E">
        <w:rPr>
          <w:rFonts w:ascii="Times New Roman" w:eastAsia="Times New Roman" w:hAnsi="Times New Roman" w:cs="Times New Roman"/>
          <w:sz w:val="20"/>
          <w:szCs w:val="20"/>
          <w:lang w:eastAsia="nl-NL"/>
        </w:rPr>
        <w:t>: de mogelijkheid van de consument om binnen de bedenktijd af te zien van de overeenkomst op afstand;</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Ondernemer</w:t>
      </w:r>
      <w:r w:rsidRPr="00DA053E">
        <w:rPr>
          <w:rFonts w:ascii="Times New Roman" w:eastAsia="Times New Roman" w:hAnsi="Times New Roman" w:cs="Times New Roman"/>
          <w:sz w:val="20"/>
          <w:szCs w:val="20"/>
          <w:lang w:eastAsia="nl-NL"/>
        </w:rPr>
        <w:t>: de natuurlijke of rechtspersoon die lid is van BeCommerce en producten, (toegang tot) digitale inhoud en/of diensten op afstand aan consumenten aanbiedt;</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Overeenkomst op afstand</w:t>
      </w:r>
      <w:r w:rsidRPr="00DA053E">
        <w:rPr>
          <w:rFonts w:ascii="Times New Roman" w:eastAsia="Times New Roman" w:hAnsi="Times New Roman" w:cs="Times New Roman"/>
          <w:sz w:val="20"/>
          <w:szCs w:val="20"/>
          <w:lang w:eastAsia="nl-NL"/>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865C82" w:rsidRPr="00DA053E" w:rsidRDefault="00865C82" w:rsidP="00865C82">
      <w:pPr>
        <w:numPr>
          <w:ilvl w:val="0"/>
          <w:numId w:val="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Techniek voor communicatie op afstand</w:t>
      </w:r>
      <w:r w:rsidRPr="00DA053E">
        <w:rPr>
          <w:rFonts w:ascii="Times New Roman" w:eastAsia="Times New Roman" w:hAnsi="Times New Roman" w:cs="Times New Roman"/>
          <w:sz w:val="20"/>
          <w:szCs w:val="20"/>
          <w:lang w:eastAsia="nl-NL"/>
        </w:rPr>
        <w:t>: middel dat kan worden gebruikt voor het sluiten van een overeenkomst, zonder dat consument en ondernemer gelijktijdig in dezelfde ruimte hoeven te zijn samengekomen.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2 - Identiteit van de ondernemer</w:t>
      </w:r>
    </w:p>
    <w:tbl>
      <w:tblPr>
        <w:tblW w:w="0" w:type="auto"/>
        <w:tblCellMar>
          <w:top w:w="15" w:type="dxa"/>
          <w:left w:w="15" w:type="dxa"/>
          <w:bottom w:w="15" w:type="dxa"/>
          <w:right w:w="15" w:type="dxa"/>
        </w:tblCellMar>
        <w:tblLook w:val="04A0" w:firstRow="1" w:lastRow="0" w:firstColumn="1" w:lastColumn="0" w:noHBand="0" w:noVBand="1"/>
      </w:tblPr>
      <w:tblGrid>
        <w:gridCol w:w="2150"/>
        <w:gridCol w:w="5805"/>
      </w:tblGrid>
      <w:tr w:rsidR="00865C82" w:rsidRPr="00DA053E" w:rsidTr="00BB531A">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Naam ondernemer</w:t>
            </w:r>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Laudius BV</w:t>
            </w:r>
          </w:p>
        </w:tc>
      </w:tr>
      <w:tr w:rsidR="00865C82" w:rsidRPr="00DA053E" w:rsidTr="00BB531A">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handelend onder de namen</w:t>
            </w:r>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Laudius</w:t>
            </w:r>
          </w:p>
        </w:tc>
      </w:tr>
      <w:tr w:rsidR="00865C82" w:rsidRPr="00DA053E" w:rsidTr="00BB531A">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Vestigingsadres:</w:t>
            </w:r>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 </w:t>
            </w:r>
            <w:r>
              <w:rPr>
                <w:rFonts w:ascii="Times New Roman" w:eastAsia="Times New Roman" w:hAnsi="Times New Roman" w:cs="Times New Roman"/>
                <w:sz w:val="20"/>
                <w:szCs w:val="20"/>
                <w:lang w:eastAsia="nl-NL"/>
              </w:rPr>
              <w:t>Postbus 10112, 3680 Maaseik</w:t>
            </w:r>
          </w:p>
        </w:tc>
      </w:tr>
      <w:tr w:rsidR="00865C82" w:rsidRPr="00DA053E" w:rsidTr="00BB531A">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E-mailadres</w:t>
            </w:r>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w:t>
            </w:r>
            <w:hyperlink r:id="rId26" w:history="1">
              <w:r w:rsidRPr="00DA053E">
                <w:rPr>
                  <w:rStyle w:val="Hyperlink"/>
                  <w:rFonts w:ascii="Times New Roman" w:eastAsia="Times New Roman" w:hAnsi="Times New Roman" w:cs="Times New Roman"/>
                  <w:color w:val="4F81BD" w:themeColor="accent1"/>
                  <w:sz w:val="20"/>
                  <w:szCs w:val="20"/>
                  <w:lang w:eastAsia="nl-NL"/>
                </w:rPr>
                <w:t>info@laudius.be</w:t>
              </w:r>
            </w:hyperlink>
          </w:p>
        </w:tc>
      </w:tr>
      <w:tr w:rsidR="00865C82" w:rsidRPr="00DA053E" w:rsidTr="00BB531A">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Telefoonnummer</w:t>
            </w:r>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+32-322 62 909 (maandag t/m vrijdag van 8:30 uur tot 17:00 uur)</w:t>
            </w:r>
          </w:p>
        </w:tc>
      </w:tr>
      <w:tr w:rsidR="00865C82" w:rsidRPr="00DA053E" w:rsidTr="00BB531A">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KvK-nummer</w:t>
            </w:r>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56158475</w:t>
            </w:r>
          </w:p>
        </w:tc>
      </w:tr>
      <w:tr w:rsidR="00865C82" w:rsidRPr="00DA053E" w:rsidTr="00BB531A">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proofErr w:type="spellStart"/>
            <w:r w:rsidRPr="00DA053E">
              <w:rPr>
                <w:rFonts w:ascii="Times New Roman" w:eastAsia="Times New Roman" w:hAnsi="Times New Roman" w:cs="Times New Roman"/>
                <w:sz w:val="20"/>
                <w:szCs w:val="20"/>
                <w:lang w:eastAsia="nl-NL"/>
              </w:rPr>
              <w:t>BTW-identificatienummer</w:t>
            </w:r>
            <w:proofErr w:type="spellEnd"/>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NL851997764B01</w:t>
            </w:r>
          </w:p>
        </w:tc>
      </w:tr>
      <w:tr w:rsidR="00865C82" w:rsidRPr="00DA053E" w:rsidTr="00BB531A">
        <w:trPr>
          <w:trHeight w:val="188"/>
        </w:trPr>
        <w:tc>
          <w:tcPr>
            <w:tcW w:w="0" w:type="auto"/>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highlight w:val="yellow"/>
                <w:lang w:eastAsia="nl-NL"/>
              </w:rPr>
            </w:pPr>
          </w:p>
        </w:tc>
        <w:tc>
          <w:tcPr>
            <w:tcW w:w="5805" w:type="dxa"/>
            <w:shd w:val="clear" w:color="auto" w:fill="auto"/>
            <w:tcMar>
              <w:top w:w="0" w:type="dxa"/>
              <w:left w:w="0" w:type="dxa"/>
              <w:bottom w:w="0" w:type="dxa"/>
              <w:right w:w="0" w:type="dxa"/>
            </w:tcMar>
            <w:vAlign w:val="center"/>
            <w:hideMark/>
          </w:tcPr>
          <w:p w:rsidR="00865C82" w:rsidRPr="00DA053E" w:rsidRDefault="00865C82" w:rsidP="00BB531A">
            <w:pPr>
              <w:spacing w:after="150" w:line="240" w:lineRule="auto"/>
              <w:jc w:val="both"/>
              <w:rPr>
                <w:rFonts w:ascii="Times New Roman" w:eastAsia="Times New Roman" w:hAnsi="Times New Roman" w:cs="Times New Roman"/>
                <w:sz w:val="20"/>
                <w:szCs w:val="20"/>
                <w:highlight w:val="yellow"/>
                <w:lang w:eastAsia="nl-NL"/>
              </w:rPr>
            </w:pPr>
          </w:p>
        </w:tc>
      </w:tr>
    </w:tbl>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3 - Toepasselijkheid</w:t>
      </w:r>
    </w:p>
    <w:p w:rsidR="00865C82" w:rsidRPr="00DA053E" w:rsidRDefault="00865C82" w:rsidP="00865C82">
      <w:pPr>
        <w:numPr>
          <w:ilvl w:val="0"/>
          <w:numId w:val="3"/>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Deze algemene voorwaarden zijn van toepassing op elk aanbod van de ondernemer en op elke tot stand gekomen overeenkomst op afstand tussen ondernemer en consument.</w:t>
      </w:r>
    </w:p>
    <w:p w:rsidR="00865C82" w:rsidRPr="00DA053E" w:rsidRDefault="00865C82" w:rsidP="00865C82">
      <w:pPr>
        <w:numPr>
          <w:ilvl w:val="0"/>
          <w:numId w:val="3"/>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865C82" w:rsidRPr="00DA053E" w:rsidRDefault="00865C82" w:rsidP="00865C82">
      <w:pPr>
        <w:numPr>
          <w:ilvl w:val="0"/>
          <w:numId w:val="3"/>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w:t>
      </w:r>
      <w:r w:rsidRPr="00DA053E">
        <w:rPr>
          <w:rFonts w:ascii="Times New Roman" w:eastAsia="Times New Roman" w:hAnsi="Times New Roman" w:cs="Times New Roman"/>
          <w:sz w:val="20"/>
          <w:szCs w:val="20"/>
          <w:lang w:eastAsia="nl-NL"/>
        </w:rPr>
        <w:lastRenderedPageBreak/>
        <w:t>en dat zij op verzoek van de consument langs elektronische weg of op andere wijze kosteloos zullen worden toegezonden.</w:t>
      </w:r>
    </w:p>
    <w:p w:rsidR="00865C82" w:rsidRPr="00DA053E" w:rsidRDefault="00865C82" w:rsidP="00865C82">
      <w:pPr>
        <w:numPr>
          <w:ilvl w:val="0"/>
          <w:numId w:val="3"/>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4 - Het aanbod</w:t>
      </w:r>
    </w:p>
    <w:p w:rsidR="00865C82" w:rsidRPr="00DA053E" w:rsidRDefault="00865C82" w:rsidP="00865C82">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Indien een aanbod een beperkte geldigheidsduur heeft of onder voorwaarden geschiedt, wordt dit nadrukkelijk in het aanbod vermeld.</w:t>
      </w:r>
    </w:p>
    <w:p w:rsidR="00865C82" w:rsidRPr="00DA053E" w:rsidRDefault="00865C82" w:rsidP="00865C82">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865C82" w:rsidRPr="00DA053E" w:rsidRDefault="00865C82" w:rsidP="00865C82">
      <w:pPr>
        <w:numPr>
          <w:ilvl w:val="0"/>
          <w:numId w:val="4"/>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Elk aanbod bevat zodanige informatie, dat voor de consument duidelijk is wat de rechten en verplichtingen zijn, die aan de aanvaarding van het aanbod zijn verbonden.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5 - De overeenkomst</w:t>
      </w:r>
    </w:p>
    <w:p w:rsidR="00865C82" w:rsidRPr="00DA053E" w:rsidRDefault="00865C82" w:rsidP="00865C82">
      <w:pPr>
        <w:numPr>
          <w:ilvl w:val="0"/>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overeenkomst komt, onder voorbehoud van het bepaalde in lid 4, tot stand op het moment van aanvaarding door de consument van het aanbod en het voldoen aan de daarbij gestelde voorwaarden.</w:t>
      </w:r>
    </w:p>
    <w:p w:rsidR="00865C82" w:rsidRPr="00DA053E" w:rsidRDefault="00865C82" w:rsidP="00865C82">
      <w:pPr>
        <w:numPr>
          <w:ilvl w:val="0"/>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865C82" w:rsidRPr="00DA053E" w:rsidRDefault="00865C82" w:rsidP="00865C82">
      <w:pPr>
        <w:numPr>
          <w:ilvl w:val="0"/>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DA053E">
        <w:rPr>
          <w:rFonts w:ascii="Times New Roman" w:eastAsia="Times New Roman" w:hAnsi="Times New Roman" w:cs="Times New Roman"/>
          <w:sz w:val="20"/>
          <w:szCs w:val="20"/>
          <w:lang w:eastAsia="nl-NL"/>
        </w:rPr>
        <w:t>webomgeving</w:t>
      </w:r>
      <w:proofErr w:type="spellEnd"/>
      <w:r w:rsidRPr="00DA053E">
        <w:rPr>
          <w:rFonts w:ascii="Times New Roman" w:eastAsia="Times New Roman" w:hAnsi="Times New Roman" w:cs="Times New Roman"/>
          <w:sz w:val="20"/>
          <w:szCs w:val="20"/>
          <w:lang w:eastAsia="nl-NL"/>
        </w:rPr>
        <w:t>. Indien de consument elektronisch kan betalen, zal de ondernemer daartoe passende veiligheidsmaatregelen in acht nemen.</w:t>
      </w:r>
    </w:p>
    <w:p w:rsidR="00865C82" w:rsidRPr="00DA053E" w:rsidRDefault="00865C82" w:rsidP="00865C82">
      <w:pPr>
        <w:numPr>
          <w:ilvl w:val="0"/>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865C82" w:rsidRPr="00DA053E" w:rsidRDefault="00865C82" w:rsidP="00865C82">
      <w:pPr>
        <w:numPr>
          <w:ilvl w:val="0"/>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rsidR="00865C82" w:rsidRPr="00DA053E" w:rsidRDefault="00865C82" w:rsidP="00865C82">
      <w:pPr>
        <w:numPr>
          <w:ilvl w:val="1"/>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Het e-mailadres van de ondernemer waar de consument met klachten terecht kan;</w:t>
      </w:r>
    </w:p>
    <w:p w:rsidR="00865C82" w:rsidRPr="00DA053E" w:rsidRDefault="00865C82" w:rsidP="00865C82">
      <w:pPr>
        <w:numPr>
          <w:ilvl w:val="1"/>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voorwaarden waaronder en de wijze waarop de consument van het herroepingsrecht gebruik kan maken, dan wel een duidelijke melding inzake het uitgesloten zijn van het herroepingsrecht;</w:t>
      </w:r>
    </w:p>
    <w:p w:rsidR="00865C82" w:rsidRPr="00DA053E" w:rsidRDefault="00865C82" w:rsidP="00865C82">
      <w:pPr>
        <w:numPr>
          <w:ilvl w:val="1"/>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informatie over garanties en bestaande service na aankoop;</w:t>
      </w:r>
    </w:p>
    <w:p w:rsidR="00865C82" w:rsidRPr="00DA053E" w:rsidRDefault="00865C82" w:rsidP="00865C82">
      <w:pPr>
        <w:numPr>
          <w:ilvl w:val="1"/>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prijs met inbegrip van alle belastingen van het product, dienst of digitale inhoud; voor zover van toepassing de kosten van aflevering; en de wijze van betaling, aflevering of uitvoering van de overeenkomst op afstand;</w:t>
      </w:r>
    </w:p>
    <w:p w:rsidR="00865C82" w:rsidRDefault="00865C82" w:rsidP="00865C82">
      <w:pPr>
        <w:numPr>
          <w:ilvl w:val="1"/>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vereisten voor opzegging van de overeenkomst indien de overeenkomst een duur heeft van meer dan één jaar of van onbepaalde duur is</w:t>
      </w:r>
      <w:r w:rsidR="00240427">
        <w:rPr>
          <w:rFonts w:ascii="Times New Roman" w:eastAsia="Times New Roman" w:hAnsi="Times New Roman" w:cs="Times New Roman"/>
          <w:sz w:val="20"/>
          <w:szCs w:val="20"/>
          <w:lang w:eastAsia="nl-NL"/>
        </w:rPr>
        <w:t>;</w:t>
      </w:r>
    </w:p>
    <w:p w:rsidR="00240427" w:rsidRPr="00E55F92" w:rsidRDefault="00A0048B" w:rsidP="00865C82">
      <w:pPr>
        <w:numPr>
          <w:ilvl w:val="1"/>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E55F92">
        <w:rPr>
          <w:rFonts w:ascii="Times New Roman" w:eastAsia="Times New Roman" w:hAnsi="Times New Roman" w:cs="Times New Roman"/>
          <w:sz w:val="20"/>
          <w:szCs w:val="20"/>
          <w:lang w:eastAsia="nl-NL"/>
        </w:rPr>
        <w:t>de algemene voorwaarden worden als hyperlink, samen met een samenvatting van de bestelling, meegezonden in de bevestigingsemail.</w:t>
      </w:r>
    </w:p>
    <w:p w:rsidR="00865C82" w:rsidRPr="00DA053E" w:rsidRDefault="00865C82" w:rsidP="00865C82">
      <w:pPr>
        <w:numPr>
          <w:ilvl w:val="0"/>
          <w:numId w:val="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 geval van een duurtransactie is de bepaling in het vorige lid slechts van toepassing op de eerste levering.</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6a - Herroepingsrecht</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Bij producten:</w:t>
      </w:r>
    </w:p>
    <w:p w:rsidR="00865C82" w:rsidRPr="00DA053E" w:rsidRDefault="00865C82" w:rsidP="00865C82">
      <w:pPr>
        <w:numPr>
          <w:ilvl w:val="0"/>
          <w:numId w:val="6"/>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lastRenderedPageBreak/>
        <w:t>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rsidR="00865C82" w:rsidRPr="00DA053E" w:rsidRDefault="00865C82" w:rsidP="00865C82">
      <w:pPr>
        <w:numPr>
          <w:ilvl w:val="0"/>
          <w:numId w:val="6"/>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in lid 1 genoemde bedenktijd gaat in op de dag nadat de consument, of een vooraf door de consument aangewezen derde, die niet de vervoerder is, het product heeft ontvangen, of:</w:t>
      </w:r>
    </w:p>
    <w:p w:rsidR="00865C82" w:rsidRPr="00DA053E" w:rsidRDefault="00865C82" w:rsidP="00865C82">
      <w:pPr>
        <w:numPr>
          <w:ilvl w:val="1"/>
          <w:numId w:val="6"/>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865C82" w:rsidRPr="00DA053E" w:rsidRDefault="00865C82" w:rsidP="00865C82">
      <w:pPr>
        <w:numPr>
          <w:ilvl w:val="1"/>
          <w:numId w:val="6"/>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als de levering van een product bestaat uit verschillende zendingen of onderdelen: de dag waarop de consument, of een door hem aangewezen</w:t>
      </w:r>
      <w:r w:rsidR="004E4EA8">
        <w:rPr>
          <w:rFonts w:ascii="Times New Roman" w:eastAsia="Times New Roman" w:hAnsi="Times New Roman" w:cs="Times New Roman"/>
          <w:sz w:val="20"/>
          <w:szCs w:val="20"/>
          <w:lang w:eastAsia="nl-NL"/>
        </w:rPr>
        <w:t xml:space="preserve"> derde, de</w:t>
      </w:r>
      <w:r w:rsidRPr="00DA053E">
        <w:rPr>
          <w:rFonts w:ascii="Times New Roman" w:eastAsia="Times New Roman" w:hAnsi="Times New Roman" w:cs="Times New Roman"/>
          <w:sz w:val="20"/>
          <w:szCs w:val="20"/>
          <w:lang w:eastAsia="nl-NL"/>
        </w:rPr>
        <w:t xml:space="preserve"> </w:t>
      </w:r>
      <w:r w:rsidR="004E4EA8">
        <w:rPr>
          <w:rFonts w:ascii="Times New Roman" w:eastAsia="Times New Roman" w:hAnsi="Times New Roman" w:cs="Times New Roman"/>
          <w:sz w:val="20"/>
          <w:szCs w:val="20"/>
          <w:lang w:eastAsia="nl-NL"/>
        </w:rPr>
        <w:t>eerste</w:t>
      </w:r>
      <w:r w:rsidRPr="00DA053E">
        <w:rPr>
          <w:rFonts w:ascii="Times New Roman" w:eastAsia="Times New Roman" w:hAnsi="Times New Roman" w:cs="Times New Roman"/>
          <w:sz w:val="20"/>
          <w:szCs w:val="20"/>
          <w:lang w:eastAsia="nl-NL"/>
        </w:rPr>
        <w:t xml:space="preserve"> zending of het </w:t>
      </w:r>
      <w:r w:rsidR="004E4EA8">
        <w:rPr>
          <w:rFonts w:ascii="Times New Roman" w:eastAsia="Times New Roman" w:hAnsi="Times New Roman" w:cs="Times New Roman"/>
          <w:sz w:val="20"/>
          <w:szCs w:val="20"/>
          <w:lang w:eastAsia="nl-NL"/>
        </w:rPr>
        <w:t>eerste</w:t>
      </w:r>
      <w:r w:rsidRPr="00DA053E">
        <w:rPr>
          <w:rFonts w:ascii="Times New Roman" w:eastAsia="Times New Roman" w:hAnsi="Times New Roman" w:cs="Times New Roman"/>
          <w:sz w:val="20"/>
          <w:szCs w:val="20"/>
          <w:lang w:eastAsia="nl-NL"/>
        </w:rPr>
        <w:t xml:space="preserve"> onderdeel heeft ontvangen;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Bij diensten en digitale inhoud die niet op een materiële drager is geleverd:</w:t>
      </w:r>
    </w:p>
    <w:p w:rsidR="00865C82" w:rsidRPr="00DA053E" w:rsidRDefault="00865C82" w:rsidP="00865C82">
      <w:pPr>
        <w:numPr>
          <w:ilvl w:val="0"/>
          <w:numId w:val="7"/>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rsidR="00865C82" w:rsidRPr="00DA053E" w:rsidRDefault="00865C82" w:rsidP="00865C82">
      <w:pPr>
        <w:numPr>
          <w:ilvl w:val="0"/>
          <w:numId w:val="7"/>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in lid 3 genoemde bedenktijd gaat in op de dag die volgt op het sluiten van de overeenkomst.</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7 - Verplichtingen van de consument tijdens de bedenktijd</w:t>
      </w:r>
    </w:p>
    <w:p w:rsidR="00865C82" w:rsidRPr="00DA053E" w:rsidRDefault="00865C82" w:rsidP="00865C82">
      <w:pPr>
        <w:numPr>
          <w:ilvl w:val="0"/>
          <w:numId w:val="8"/>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sidR="00865C82" w:rsidRPr="00DA053E" w:rsidRDefault="00865C82" w:rsidP="00865C82">
      <w:pPr>
        <w:numPr>
          <w:ilvl w:val="0"/>
          <w:numId w:val="8"/>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consument is alleen aansprakelijk voor waardevermindering van het product die het gevolg is van een manier van omgaan met het product die verder gaat dan toegestaan in lid 1.</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8 - Uitoefening van het herroepingsrecht door de consument en kosten daarvan</w:t>
      </w:r>
    </w:p>
    <w:p w:rsidR="00865C82" w:rsidRPr="00DA053E" w:rsidRDefault="00865C82" w:rsidP="00865C82">
      <w:pPr>
        <w:numPr>
          <w:ilvl w:val="0"/>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Als de consument gebruik maakt van zijn herroepingsrecht, meldt hij dit binnen de bedenktermijn aan de ondernemer door middel van het sturen van een e-mail naar </w:t>
      </w:r>
      <w:hyperlink r:id="rId27" w:history="1">
        <w:r w:rsidRPr="00DA053E">
          <w:rPr>
            <w:rStyle w:val="Hyperlink"/>
            <w:rFonts w:ascii="Times New Roman" w:eastAsia="Times New Roman" w:hAnsi="Times New Roman" w:cs="Times New Roman"/>
            <w:color w:val="4F81BD" w:themeColor="accent1"/>
            <w:sz w:val="20"/>
            <w:szCs w:val="20"/>
            <w:lang w:eastAsia="nl-NL"/>
          </w:rPr>
          <w:t>info@laudius.be</w:t>
        </w:r>
      </w:hyperlink>
      <w:r w:rsidRPr="00DA053E">
        <w:rPr>
          <w:rFonts w:ascii="Times New Roman" w:eastAsia="Times New Roman" w:hAnsi="Times New Roman" w:cs="Times New Roman"/>
          <w:sz w:val="20"/>
          <w:szCs w:val="20"/>
          <w:lang w:eastAsia="nl-NL"/>
        </w:rPr>
        <w:t xml:space="preserve"> waarin hij ten minste vermeld: </w:t>
      </w:r>
    </w:p>
    <w:p w:rsidR="00865C82" w:rsidRPr="00DA053E" w:rsidRDefault="00865C82" w:rsidP="00865C82">
      <w:pPr>
        <w:numPr>
          <w:ilvl w:val="1"/>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Het cursistennummer van de order waarop de herroeping van toepassing is</w:t>
      </w:r>
    </w:p>
    <w:p w:rsidR="00865C82" w:rsidRPr="00DA053E" w:rsidRDefault="00865C82" w:rsidP="00865C82">
      <w:pPr>
        <w:numPr>
          <w:ilvl w:val="1"/>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producten en/of diensten waarvoor hij zijn herroepingsrecht wil gebruiken</w:t>
      </w:r>
    </w:p>
    <w:p w:rsidR="00865C82" w:rsidRPr="000C7F64" w:rsidRDefault="00865C82" w:rsidP="000C7F64">
      <w:pPr>
        <w:numPr>
          <w:ilvl w:val="0"/>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Zo snel mogelijk, maar binnen 14 dagen vanaf de dag volgend op de in lid 1 bedoelde melding,</w:t>
      </w:r>
      <w:r w:rsidR="000C7F64">
        <w:rPr>
          <w:rFonts w:ascii="Times New Roman" w:eastAsia="Times New Roman" w:hAnsi="Times New Roman" w:cs="Times New Roman"/>
          <w:sz w:val="20"/>
          <w:szCs w:val="20"/>
          <w:lang w:eastAsia="nl-NL"/>
        </w:rPr>
        <w:t xml:space="preserve"> mag de consument de cursus kosteloos annuleren (bij een digitale cursus) of retourneren (bij een cursus op papier). </w:t>
      </w:r>
      <w:r w:rsidRPr="000C7F64">
        <w:rPr>
          <w:rFonts w:ascii="Times New Roman" w:eastAsia="Times New Roman" w:hAnsi="Times New Roman" w:cs="Times New Roman"/>
          <w:sz w:val="20"/>
          <w:szCs w:val="20"/>
          <w:lang w:eastAsia="nl-NL"/>
        </w:rPr>
        <w:t>Dit hoeft niet als de ondernemer heeft aangeboden het product zelf af te halen. De consument heeft de terugzendtermijn in elk geval in acht genomen als hij het product terugzendt voordat de bedenktijd is verstreken.</w:t>
      </w:r>
    </w:p>
    <w:p w:rsidR="00865C82" w:rsidRPr="00DA053E" w:rsidRDefault="00865C82" w:rsidP="00865C82">
      <w:pPr>
        <w:numPr>
          <w:ilvl w:val="0"/>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consument zendt het product terug met alle geleverde toebehoren, indien redelijkerwijs mogelijk in originele staat en verpakking, en conform de door de ondernemer verstrekte redelijke en duidelijke instructies.</w:t>
      </w:r>
    </w:p>
    <w:p w:rsidR="00865C82" w:rsidRPr="00DA053E" w:rsidRDefault="00865C82" w:rsidP="00865C82">
      <w:pPr>
        <w:numPr>
          <w:ilvl w:val="0"/>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Het risico en de bewijslast voor de juiste en tijdige uitoefening van het herroepingsrecht ligt bij de consument.</w:t>
      </w:r>
    </w:p>
    <w:p w:rsidR="00865C82" w:rsidRPr="00DA053E" w:rsidRDefault="00865C82" w:rsidP="00865C82">
      <w:pPr>
        <w:numPr>
          <w:ilvl w:val="0"/>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consument draagt de rechtstreekse kosten van het terugzenden van het product.</w:t>
      </w:r>
    </w:p>
    <w:p w:rsidR="00865C82" w:rsidRPr="00DA053E" w:rsidRDefault="00865C82" w:rsidP="00865C82">
      <w:pPr>
        <w:numPr>
          <w:ilvl w:val="0"/>
          <w:numId w:val="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Als de consument gebruik maakt van zijn herroepingsrecht, worden alle aanvullende overeenkomsten van rechtswege ontbonden.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9 - Verplichtingen van de ondernemer bij herroeping</w:t>
      </w:r>
    </w:p>
    <w:p w:rsidR="00865C82" w:rsidRPr="00DA053E" w:rsidRDefault="00865C82" w:rsidP="00865C82">
      <w:pPr>
        <w:numPr>
          <w:ilvl w:val="0"/>
          <w:numId w:val="10"/>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Als de ondernemer de melding van herroeping door de consument op elektronische wijze mogelijk maakt, stuurt hij na ontvangst van deze melding onverwijld een ontvangstbevestiging.</w:t>
      </w:r>
    </w:p>
    <w:p w:rsidR="00865C82" w:rsidRPr="00DA053E" w:rsidRDefault="00865C82" w:rsidP="00865C82">
      <w:pPr>
        <w:numPr>
          <w:ilvl w:val="0"/>
          <w:numId w:val="10"/>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De ondernemer vergoedt alle betalingen van de consument, inclusief eventuele leveringskosten door de ondernemer in rekening gebracht voor het geretourneerde product, onverwijld doch binnen 14 dagen </w:t>
      </w:r>
      <w:r w:rsidRPr="00DA053E">
        <w:rPr>
          <w:rFonts w:ascii="Times New Roman" w:eastAsia="Times New Roman" w:hAnsi="Times New Roman" w:cs="Times New Roman"/>
          <w:sz w:val="20"/>
          <w:szCs w:val="20"/>
          <w:lang w:eastAsia="nl-NL"/>
        </w:rPr>
        <w:lastRenderedPageBreak/>
        <w:t>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rsidR="00865C82" w:rsidRPr="00DA053E" w:rsidRDefault="00865C82" w:rsidP="00865C82">
      <w:pPr>
        <w:numPr>
          <w:ilvl w:val="0"/>
          <w:numId w:val="10"/>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ondernemer gebruikt voor terugbetaling hetzelfde betaalmiddel dat de consument heeft gebruikt, tenzij de consument instemt met een andere methode. De terugbetaling is kosteloos voor de consument.</w:t>
      </w:r>
    </w:p>
    <w:p w:rsidR="00865C82" w:rsidRPr="00DA053E" w:rsidRDefault="00865C82" w:rsidP="00865C82">
      <w:pPr>
        <w:numPr>
          <w:ilvl w:val="0"/>
          <w:numId w:val="10"/>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Als de consument heeft gekozen voor een duurdere methode van levering dan de goedkoopste standaardlevering, hoeft de ondernemer de bijkomende kosten voor de duurdere methode niet terug te betalen.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10 - Uitsluiting herroepingsrecht</w:t>
      </w:r>
    </w:p>
    <w:p w:rsidR="00DA7CFB" w:rsidRDefault="00DA7CFB" w:rsidP="00865C82">
      <w:pPr>
        <w:spacing w:after="150" w:line="240" w:lineRule="auto"/>
        <w:jc w:val="both"/>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De ondernemer sluit geen producten en diensten uit van het herroepingsrecht.</w:t>
      </w:r>
    </w:p>
    <w:p w:rsidR="00DA7CFB" w:rsidRDefault="00DA7CFB" w:rsidP="00865C82">
      <w:pPr>
        <w:spacing w:after="150" w:line="240" w:lineRule="auto"/>
        <w:jc w:val="both"/>
        <w:rPr>
          <w:rFonts w:ascii="Times New Roman" w:eastAsia="Times New Roman" w:hAnsi="Times New Roman" w:cs="Times New Roman"/>
          <w:sz w:val="20"/>
          <w:szCs w:val="20"/>
          <w:lang w:eastAsia="nl-NL"/>
        </w:rPr>
      </w:pP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11 - De prijs</w:t>
      </w:r>
    </w:p>
    <w:p w:rsidR="00865C82" w:rsidRPr="00DA053E" w:rsidRDefault="00865C82" w:rsidP="00865C82">
      <w:pPr>
        <w:numPr>
          <w:ilvl w:val="0"/>
          <w:numId w:val="1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Gedurende de in het aanbod vermelde geldigheidsduur worden de prijzen van de aangeboden producten en/of diensten niet verhoogd, behoudens prijswijzigingen als gevolg van veranderingen in btw-tarieven.</w:t>
      </w:r>
    </w:p>
    <w:p w:rsidR="00865C82" w:rsidRPr="00DA053E" w:rsidRDefault="00865C82" w:rsidP="00865C82">
      <w:pPr>
        <w:numPr>
          <w:ilvl w:val="0"/>
          <w:numId w:val="1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sidR="00865C82" w:rsidRPr="00DA053E" w:rsidRDefault="00865C82" w:rsidP="00865C82">
      <w:pPr>
        <w:numPr>
          <w:ilvl w:val="0"/>
          <w:numId w:val="1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Prijsverhogingen binnen 3 maanden na de totstandkoming van de overeenkomst zijn alleen toegestaan indien zij het gevolg zijn van wettelijke regelingen of bepalingen.</w:t>
      </w:r>
    </w:p>
    <w:p w:rsidR="00865C82" w:rsidRPr="00DA053E" w:rsidRDefault="00865C82" w:rsidP="00865C82">
      <w:pPr>
        <w:numPr>
          <w:ilvl w:val="0"/>
          <w:numId w:val="1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Prijsverhogingen vanaf 3 maanden na de totstandkoming van de overeenkomst zijn alleen toegestaan indien de ondernemer dit bedongen heeft en:</w:t>
      </w:r>
    </w:p>
    <w:p w:rsidR="00865C82" w:rsidRPr="00DA053E" w:rsidRDefault="00865C82" w:rsidP="00865C82">
      <w:pPr>
        <w:numPr>
          <w:ilvl w:val="1"/>
          <w:numId w:val="1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deze het gevolg zijn van wettelijke regelingen of bepalingen; of</w:t>
      </w:r>
    </w:p>
    <w:p w:rsidR="00865C82" w:rsidRPr="00DA053E" w:rsidRDefault="00865C82" w:rsidP="00865C82">
      <w:pPr>
        <w:numPr>
          <w:ilvl w:val="1"/>
          <w:numId w:val="1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consument de bevoegdheid heeft de overeenkomst op te zeggen met ingang van de dag waarop de prijsverhoging ingaat.</w:t>
      </w:r>
    </w:p>
    <w:p w:rsidR="00865C82" w:rsidRPr="00DA053E" w:rsidRDefault="00865C82" w:rsidP="00865C82">
      <w:pPr>
        <w:numPr>
          <w:ilvl w:val="0"/>
          <w:numId w:val="12"/>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in het aanbod van producten of diensten genoemde prijzen zijn inclusief btw.</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12 - Nakoming overeenkomst en extra garantie</w:t>
      </w:r>
    </w:p>
    <w:p w:rsidR="00865C82" w:rsidRPr="00DA053E" w:rsidRDefault="00865C82" w:rsidP="00865C82">
      <w:pPr>
        <w:numPr>
          <w:ilvl w:val="0"/>
          <w:numId w:val="13"/>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865C82" w:rsidRPr="00DA053E" w:rsidRDefault="00865C82" w:rsidP="00865C82">
      <w:pPr>
        <w:numPr>
          <w:ilvl w:val="0"/>
          <w:numId w:val="13"/>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865C82" w:rsidRPr="00DA053E" w:rsidRDefault="00865C82" w:rsidP="00865C82">
      <w:pPr>
        <w:numPr>
          <w:ilvl w:val="0"/>
          <w:numId w:val="13"/>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13 - Levering en uitvoering</w:t>
      </w:r>
    </w:p>
    <w:p w:rsidR="00865C82" w:rsidRPr="00DA053E" w:rsidRDefault="00865C82" w:rsidP="00865C82">
      <w:pPr>
        <w:numPr>
          <w:ilvl w:val="0"/>
          <w:numId w:val="14"/>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ondernemer zal de grootst mogelijke zorgvuldigheid in acht nemen bij het in ontvangst nemen en bij de uitvoering van bestellingen van producten en bij de beoordeling van aanvragen tot verlening van diensten.</w:t>
      </w:r>
    </w:p>
    <w:p w:rsidR="00865C82" w:rsidRPr="00DA053E" w:rsidRDefault="00865C82" w:rsidP="00865C82">
      <w:pPr>
        <w:numPr>
          <w:ilvl w:val="0"/>
          <w:numId w:val="14"/>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Als plaats van levering geldt het adres dat de consument aan de ondernemer kenbaar heeft gemaakt.</w:t>
      </w:r>
    </w:p>
    <w:p w:rsidR="00306C01" w:rsidRDefault="00865C82" w:rsidP="00865C82">
      <w:pPr>
        <w:numPr>
          <w:ilvl w:val="0"/>
          <w:numId w:val="14"/>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w:t>
      </w:r>
      <w:r w:rsidRPr="00DA053E">
        <w:rPr>
          <w:rFonts w:ascii="Times New Roman" w:eastAsia="Times New Roman" w:hAnsi="Times New Roman" w:cs="Times New Roman"/>
          <w:sz w:val="20"/>
          <w:szCs w:val="20"/>
          <w:lang w:eastAsia="nl-NL"/>
        </w:rPr>
        <w:lastRenderedPageBreak/>
        <w:t xml:space="preserve">geval het recht om de overeenkomst zonder kosten te ontbinden en </w:t>
      </w:r>
      <w:r w:rsidR="00306C01">
        <w:rPr>
          <w:rFonts w:ascii="Times New Roman" w:eastAsia="Times New Roman" w:hAnsi="Times New Roman" w:cs="Times New Roman"/>
          <w:sz w:val="20"/>
          <w:szCs w:val="20"/>
          <w:lang w:eastAsia="nl-NL"/>
        </w:rPr>
        <w:t>ontvangt vooraf betaald lesgeld en/of inschrijfgeld retour.</w:t>
      </w:r>
    </w:p>
    <w:p w:rsidR="00865C82" w:rsidRPr="00306C01" w:rsidRDefault="00865C82" w:rsidP="00306C01">
      <w:pPr>
        <w:numPr>
          <w:ilvl w:val="0"/>
          <w:numId w:val="14"/>
        </w:numPr>
        <w:spacing w:before="100" w:beforeAutospacing="1" w:after="100" w:afterAutospacing="1" w:line="240" w:lineRule="auto"/>
        <w:rPr>
          <w:rFonts w:ascii="Times New Roman" w:eastAsia="Times New Roman" w:hAnsi="Times New Roman" w:cs="Times New Roman"/>
          <w:sz w:val="20"/>
          <w:szCs w:val="20"/>
          <w:lang w:eastAsia="nl-NL"/>
        </w:rPr>
      </w:pPr>
      <w:r w:rsidRPr="00306C01">
        <w:rPr>
          <w:rFonts w:ascii="Times New Roman" w:eastAsia="Times New Roman" w:hAnsi="Times New Roman" w:cs="Times New Roman"/>
          <w:sz w:val="20"/>
          <w:szCs w:val="20"/>
          <w:lang w:eastAsia="nl-NL"/>
        </w:rPr>
        <w:t>Na ontbinding conform het vorige lid zal de ondernemer het bedrag dat de consument betaald heeft onverwijld terugbetalen.</w:t>
      </w:r>
    </w:p>
    <w:p w:rsidR="00865C82" w:rsidRPr="00DA053E" w:rsidRDefault="00865C82" w:rsidP="00865C82">
      <w:pPr>
        <w:numPr>
          <w:ilvl w:val="0"/>
          <w:numId w:val="14"/>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14 - Duurtransacties: duur, opzegging en verlenging</w:t>
      </w:r>
    </w:p>
    <w:p w:rsidR="00865C82" w:rsidRDefault="00865C82" w:rsidP="00865C82">
      <w:pPr>
        <w:spacing w:after="150" w:line="240" w:lineRule="auto"/>
        <w:jc w:val="both"/>
        <w:rPr>
          <w:rFonts w:ascii="Times New Roman" w:eastAsia="Times New Roman" w:hAnsi="Times New Roman" w:cs="Times New Roman"/>
          <w:sz w:val="20"/>
          <w:szCs w:val="20"/>
          <w:lang w:eastAsia="nl-NL"/>
        </w:rPr>
      </w:pPr>
      <w:r w:rsidRPr="00F24045">
        <w:rPr>
          <w:rFonts w:ascii="Times New Roman" w:eastAsia="Times New Roman" w:hAnsi="Times New Roman" w:cs="Times New Roman"/>
          <w:sz w:val="20"/>
          <w:szCs w:val="20"/>
          <w:lang w:eastAsia="nl-NL"/>
        </w:rPr>
        <w:t>Opzegging</w:t>
      </w:r>
    </w:p>
    <w:p w:rsidR="00865C82" w:rsidRPr="00C804A9" w:rsidRDefault="00865C82" w:rsidP="00865C82">
      <w:pPr>
        <w:spacing w:after="150" w:line="240" w:lineRule="auto"/>
        <w:jc w:val="both"/>
        <w:rPr>
          <w:rFonts w:ascii="Times New Roman" w:eastAsia="Times New Roman" w:hAnsi="Times New Roman" w:cs="Times New Roman"/>
          <w:sz w:val="20"/>
          <w:szCs w:val="20"/>
          <w:lang w:eastAsia="nl-NL"/>
        </w:rPr>
      </w:pPr>
      <w:r w:rsidRPr="00C804A9">
        <w:rPr>
          <w:rFonts w:ascii="Times New Roman" w:eastAsia="Times New Roman" w:hAnsi="Times New Roman" w:cs="Times New Roman"/>
          <w:sz w:val="20"/>
          <w:szCs w:val="20"/>
          <w:lang w:eastAsia="nl-NL"/>
        </w:rPr>
        <w:t>Opzegging is niet mogelijk voor cursussen met een studieduur van 6 maanden of korter en/of cursussen die als zelfstudie (zonder hulp van een docent) worden gevolgd. Voor alle andere cursussen geldt dat wanneer je 6 weken voor afloop van het eerste half jaar je cursus opzegt je maximaal 6 maanden verschuldigd bent. Zeg je de cursus na 6 maanden op dan geldt een opzegtermijn van 3 maanden vanaf de datum van opzegging. Voorbeeld: Wanneer je per 20 januari 2017 bent gestart met een cursus en je zegt de cursus per 8 april 2017 op dan dien je in totaal 6 maanden te betalen.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94241C">
        <w:rPr>
          <w:rFonts w:ascii="Times New Roman" w:eastAsia="Times New Roman" w:hAnsi="Times New Roman" w:cs="Times New Roman"/>
          <w:sz w:val="20"/>
          <w:szCs w:val="20"/>
          <w:lang w:eastAsia="nl-NL"/>
        </w:rPr>
        <w:t>Zeg je de cursus na de eerste 6 maanden op dan ben je in totaal 9 maanden lesgeld verschuldigd. Voorbeeld: Je bent gestart met de cursus per 20 januari 2017 en je zegt de cursus per 10 september 2017 op dan ben je het lesgeld verschuldigd van de maanden januari tot en met december. De opzegging is enkel geldig als het verschuldigde cursusgeld tot aan de datum van opzegging is voldaan en gaat in op de datum dat Laudius je aangetekende opzegbrief heeft ontvangen. Eventueel teveel vooruitbetaald lesgeld wordt aan je terugbetaald. Eventuele korting op het normale lesgeld vervalt, zodat de verrekening plaatsvindt op basis van het normale cursusgeld. Het retourneren van de lessen of ander studiemateriaal of het niet meer inzenden van huiswerk heeft geen invloed op het verschuldigde cursusgeld.</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Verlenging</w:t>
      </w:r>
    </w:p>
    <w:p w:rsidR="00865C82" w:rsidRPr="00DA053E" w:rsidRDefault="00865C82" w:rsidP="00865C82">
      <w:pPr>
        <w:numPr>
          <w:ilvl w:val="0"/>
          <w:numId w:val="1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Een overeenkomst die voor bepaalde tijd is aangegaan en die strekt tot het geregeld afleveren van producten (elektriciteit daaronder begrepen) of diensten, mag niet stilzwijgend worden verlengd of vernieuwd voor een bepaalde duur.</w:t>
      </w:r>
    </w:p>
    <w:p w:rsidR="00865C82" w:rsidRPr="00DA053E" w:rsidRDefault="00865C82" w:rsidP="00865C82">
      <w:pPr>
        <w:numPr>
          <w:ilvl w:val="0"/>
          <w:numId w:val="1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865C82" w:rsidRPr="00DA053E" w:rsidRDefault="00865C82" w:rsidP="00865C82">
      <w:pPr>
        <w:numPr>
          <w:ilvl w:val="0"/>
          <w:numId w:val="1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865C82" w:rsidRPr="00DA053E" w:rsidRDefault="00865C82" w:rsidP="00865C82">
      <w:pPr>
        <w:numPr>
          <w:ilvl w:val="0"/>
          <w:numId w:val="15"/>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Duur</w:t>
      </w:r>
    </w:p>
    <w:p w:rsidR="00865C82" w:rsidRPr="00DA053E" w:rsidRDefault="00865C82" w:rsidP="00865C82">
      <w:pPr>
        <w:numPr>
          <w:ilvl w:val="0"/>
          <w:numId w:val="16"/>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15 - Betaling</w:t>
      </w:r>
    </w:p>
    <w:p w:rsidR="00865C82" w:rsidRPr="00DA053E" w:rsidRDefault="00865C82" w:rsidP="00865C82">
      <w:pPr>
        <w:numPr>
          <w:ilvl w:val="0"/>
          <w:numId w:val="17"/>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865C82" w:rsidRPr="00DA053E" w:rsidRDefault="00865C82" w:rsidP="00865C82">
      <w:pPr>
        <w:numPr>
          <w:ilvl w:val="0"/>
          <w:numId w:val="17"/>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lastRenderedPageBreak/>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865C82" w:rsidRPr="00DA053E" w:rsidRDefault="00865C82" w:rsidP="00865C82">
      <w:pPr>
        <w:numPr>
          <w:ilvl w:val="0"/>
          <w:numId w:val="17"/>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consument heeft de plicht om onjuistheden in verstrekte of vermelde betaalgegevens onverwijld aan de ondernemer te melden.</w:t>
      </w:r>
    </w:p>
    <w:p w:rsidR="00865C82" w:rsidRPr="00DA053E" w:rsidRDefault="00865C82" w:rsidP="00865C82">
      <w:pPr>
        <w:numPr>
          <w:ilvl w:val="0"/>
          <w:numId w:val="17"/>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16 - Klachtenregeling</w:t>
      </w:r>
    </w:p>
    <w:p w:rsidR="00865C82" w:rsidRPr="00DA053E" w:rsidRDefault="00865C82" w:rsidP="00865C82">
      <w:pPr>
        <w:numPr>
          <w:ilvl w:val="0"/>
          <w:numId w:val="18"/>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ondernemer beschikt over een voldoende bekend gemaakte klachtenprocedure en behandelt de klacht overeenkomstig deze klachtenprocedure.</w:t>
      </w:r>
    </w:p>
    <w:p w:rsidR="00865C82" w:rsidRPr="00DA053E" w:rsidRDefault="00865C82" w:rsidP="00865C82">
      <w:pPr>
        <w:numPr>
          <w:ilvl w:val="0"/>
          <w:numId w:val="18"/>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Klachten over de uitvoering van de overeenkomst moeten binnen bekwame tijd nadat de consument de gebreken heeft geconstateerd, volledig en duidelijk omschreven worden ingediend bij de ondernemer.</w:t>
      </w:r>
    </w:p>
    <w:p w:rsidR="00865C82" w:rsidRPr="00DA053E" w:rsidRDefault="00865C82" w:rsidP="00865C82">
      <w:pPr>
        <w:numPr>
          <w:ilvl w:val="0"/>
          <w:numId w:val="18"/>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865C82" w:rsidRPr="00DA053E" w:rsidRDefault="00865C82" w:rsidP="00865C82">
      <w:pPr>
        <w:numPr>
          <w:ilvl w:val="0"/>
          <w:numId w:val="18"/>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Geschillen tussen consument en Laudius over de totstandkoming of uitvoering van overeenkomsten met betrekking tot door Laudius te leveren of geleverde producten en diensten, kunnen, zowel door de consument als Laudius worden voorgelegd aan de </w:t>
      </w:r>
      <w:hyperlink r:id="rId28" w:history="1">
        <w:r w:rsidRPr="00DA053E">
          <w:rPr>
            <w:rFonts w:ascii="Times New Roman" w:eastAsia="Times New Roman" w:hAnsi="Times New Roman" w:cs="Times New Roman"/>
            <w:color w:val="337AB7"/>
            <w:sz w:val="20"/>
            <w:szCs w:val="20"/>
            <w:lang w:eastAsia="nl-NL"/>
          </w:rPr>
          <w:t>BeCommerce Verzoeningscommissie</w:t>
        </w:r>
      </w:hyperlink>
      <w:r w:rsidRPr="00DA053E">
        <w:rPr>
          <w:rFonts w:ascii="Times New Roman" w:eastAsia="Times New Roman" w:hAnsi="Times New Roman" w:cs="Times New Roman"/>
          <w:sz w:val="20"/>
          <w:szCs w:val="20"/>
          <w:lang w:eastAsia="nl-NL"/>
        </w:rPr>
        <w:t>. Tevens kunt u uw klacht voorleggen aan de </w:t>
      </w:r>
      <w:hyperlink r:id="rId29" w:history="1">
        <w:r w:rsidRPr="00DA053E">
          <w:rPr>
            <w:rFonts w:ascii="Times New Roman" w:eastAsia="Times New Roman" w:hAnsi="Times New Roman" w:cs="Times New Roman"/>
            <w:color w:val="337AB7"/>
            <w:sz w:val="20"/>
            <w:szCs w:val="20"/>
            <w:lang w:eastAsia="nl-NL"/>
          </w:rPr>
          <w:t>Geschillencommissie via het Europees ODR Platform</w:t>
        </w:r>
      </w:hyperlink>
    </w:p>
    <w:p w:rsidR="00865C82" w:rsidRPr="00DA053E" w:rsidRDefault="00865C82" w:rsidP="00865C82">
      <w:pPr>
        <w:numPr>
          <w:ilvl w:val="0"/>
          <w:numId w:val="18"/>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consument dient de ondernemer in ieder geval 4 weken de tijd te geven om de klacht in onderling overleg op te lossen. Na deze termijn ontstaat een geschil dat vatbaar is voor de geschillenregeling.</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17 - Geschillen</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Op overeenkomsten tussen de ondernemer en de consument waarop deze algemene voorwaarden betrekking hebben, is uitsluitend Nederlands recht van toepassing.</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Geschillen tussen de consument en de ondernemer over de totstandkoming of uitvoering van overeenkomsten met betrekking tot door deze ondernemer te leveren of geleverde producten en diensten, kunnen, met inachtneming van het hierna bepaalde, zowel door de consument als de ondernemer worden voorgelegd aan de </w:t>
      </w:r>
      <w:hyperlink r:id="rId30" w:history="1">
        <w:r w:rsidRPr="00DA053E">
          <w:rPr>
            <w:rFonts w:ascii="Times New Roman" w:eastAsia="Times New Roman" w:hAnsi="Times New Roman" w:cs="Times New Roman"/>
            <w:color w:val="337AB7"/>
            <w:sz w:val="20"/>
            <w:szCs w:val="20"/>
            <w:lang w:eastAsia="nl-NL"/>
          </w:rPr>
          <w:t>BeCommerce Verzoeningscommissie</w:t>
        </w:r>
      </w:hyperlink>
      <w:r w:rsidRPr="00DA053E">
        <w:rPr>
          <w:rFonts w:ascii="Times New Roman" w:eastAsia="Times New Roman" w:hAnsi="Times New Roman" w:cs="Times New Roman"/>
          <w:sz w:val="20"/>
          <w:szCs w:val="20"/>
          <w:lang w:eastAsia="nl-NL"/>
        </w:rPr>
        <w:t>. Tevens kunt u uw klacht voorleggen aan de </w:t>
      </w:r>
      <w:hyperlink r:id="rId31" w:history="1">
        <w:r w:rsidRPr="00DA053E">
          <w:rPr>
            <w:rFonts w:ascii="Times New Roman" w:eastAsia="Times New Roman" w:hAnsi="Times New Roman" w:cs="Times New Roman"/>
            <w:color w:val="337AB7"/>
            <w:sz w:val="20"/>
            <w:szCs w:val="20"/>
            <w:lang w:eastAsia="nl-NL"/>
          </w:rPr>
          <w:t>Geschillencommissie via het Europees ODR Platform</w:t>
        </w:r>
      </w:hyperlink>
      <w:r w:rsidRPr="00DA053E">
        <w:rPr>
          <w:rFonts w:ascii="Times New Roman" w:eastAsia="Times New Roman" w:hAnsi="Times New Roman" w:cs="Times New Roman"/>
          <w:sz w:val="20"/>
          <w:szCs w:val="20"/>
          <w:lang w:eastAsia="nl-NL"/>
        </w:rPr>
        <w:t>.</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Een geschil wordt door de Geschillencommissie slechts in behandeling genomen, indien de consument zijn klacht eerst binnen bekwame tijd aan de ondernemer heeft voorgelegd.</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Leidt de klacht niet tot een oplossing dan moet het geschil uiterlijk 12 maanden na de datum waarop de consument de klacht bij de ondernemer indiende, schriftelijk of in een andere door de Commissie te bepalen vorm bij de Geschillencommissie aanhangig worden gemaakt.</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Wanneer de consument een geschil wil voorleggen aan de Geschillencommissie, is de ondernemer aan deze keuze gebonden. Bij voorkeur meldt de consument dit eerst aan de ondernemer.</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Wanneer de ondernemer een geschil wil voorleggen aan de Geschillencommissie, zal de consument binnen vijf weken na een daartoe door de ondernemer schriftelijk gedaan verzoek, schriftelijk dienen uit te spreken of hij zulks ook wenst dan wel het geschil wil laten behandelen door de daartoe bevoegde rechter. Verneemt de ondernemer de keuze van de consument niet binnen de termijn van vijf weken, dan is de ondernemer gerechtigd het geschil voor te leggen aan de bevoegde rechter.</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De Geschillencommissie doet uitspraak onder de voorwaarden zoals deze zijn vastgesteld in het reglement van de Geschillencommissie </w:t>
      </w:r>
      <w:hyperlink r:id="rId32" w:tgtFrame="_blank" w:history="1">
        <w:r w:rsidRPr="00DA053E">
          <w:rPr>
            <w:rFonts w:ascii="Times New Roman" w:eastAsia="Times New Roman" w:hAnsi="Times New Roman" w:cs="Times New Roman"/>
            <w:color w:val="337AB7"/>
            <w:sz w:val="20"/>
            <w:szCs w:val="20"/>
            <w:lang w:eastAsia="nl-NL"/>
          </w:rPr>
          <w:t>(www.degeschillencommissie.nl/over-ons/de- commissies/2404/thuiswinkel)</w:t>
        </w:r>
      </w:hyperlink>
      <w:r w:rsidRPr="00DA053E">
        <w:rPr>
          <w:rFonts w:ascii="Times New Roman" w:eastAsia="Times New Roman" w:hAnsi="Times New Roman" w:cs="Times New Roman"/>
          <w:sz w:val="20"/>
          <w:szCs w:val="20"/>
          <w:lang w:eastAsia="nl-NL"/>
        </w:rPr>
        <w:t>). De beslissingen van de Geschillencommissie geschieden bij wege van bindend advies.</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De Geschillencommissie zal een geschil niet behandelen of de behandeling staken, indien aan de ondernemer surseance van betaling is verleend, deze in staat van faillissement is geraakt of zijn </w:t>
      </w:r>
      <w:r w:rsidRPr="00DA053E">
        <w:rPr>
          <w:rFonts w:ascii="Times New Roman" w:eastAsia="Times New Roman" w:hAnsi="Times New Roman" w:cs="Times New Roman"/>
          <w:sz w:val="20"/>
          <w:szCs w:val="20"/>
          <w:lang w:eastAsia="nl-NL"/>
        </w:rPr>
        <w:lastRenderedPageBreak/>
        <w:t>bedrijfsactiviteiten feitelijk heeft beëindigd, voordat een geschil door de commissie op de zitting is behandeld en een einduitspraak is gewezen.</w:t>
      </w:r>
    </w:p>
    <w:p w:rsidR="00865C82" w:rsidRPr="00DA053E" w:rsidRDefault="00865C82" w:rsidP="00865C82">
      <w:pPr>
        <w:numPr>
          <w:ilvl w:val="0"/>
          <w:numId w:val="19"/>
        </w:numPr>
        <w:spacing w:before="100" w:beforeAutospacing="1"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 xml:space="preserve">Indien naast de Geschillencommissie Thuiswinkel een andere erkende of bij de Stichting Geschillencommissies voor Consumentenzaken (SGC) of het Klachteninstituut </w:t>
      </w:r>
      <w:proofErr w:type="spellStart"/>
      <w:r w:rsidRPr="00DA053E">
        <w:rPr>
          <w:rFonts w:ascii="Times New Roman" w:eastAsia="Times New Roman" w:hAnsi="Times New Roman" w:cs="Times New Roman"/>
          <w:sz w:val="20"/>
          <w:szCs w:val="20"/>
          <w:lang w:eastAsia="nl-NL"/>
        </w:rPr>
        <w:t>Financiele</w:t>
      </w:r>
      <w:proofErr w:type="spellEnd"/>
      <w:r w:rsidRPr="00DA053E">
        <w:rPr>
          <w:rFonts w:ascii="Times New Roman" w:eastAsia="Times New Roman" w:hAnsi="Times New Roman" w:cs="Times New Roman"/>
          <w:sz w:val="20"/>
          <w:szCs w:val="20"/>
          <w:lang w:eastAsia="nl-NL"/>
        </w:rPr>
        <w:t xml:space="preserve"> Dienstverlening (</w:t>
      </w:r>
      <w:proofErr w:type="spellStart"/>
      <w:r w:rsidRPr="00DA053E">
        <w:rPr>
          <w:rFonts w:ascii="Times New Roman" w:eastAsia="Times New Roman" w:hAnsi="Times New Roman" w:cs="Times New Roman"/>
          <w:sz w:val="20"/>
          <w:szCs w:val="20"/>
          <w:lang w:eastAsia="nl-NL"/>
        </w:rPr>
        <w:t>Kifid</w:t>
      </w:r>
      <w:proofErr w:type="spellEnd"/>
      <w:r w:rsidRPr="00DA053E">
        <w:rPr>
          <w:rFonts w:ascii="Times New Roman" w:eastAsia="Times New Roman" w:hAnsi="Times New Roman" w:cs="Times New Roman"/>
          <w:sz w:val="20"/>
          <w:szCs w:val="20"/>
          <w:lang w:eastAsia="nl-NL"/>
        </w:rPr>
        <w:t xml:space="preserve">) aangesloten geschillencommissie bevoegd is, is voor geschillen betreffende hoofdzakelijk de methode van verkoop of dienstverlening op afstand de Geschillencommissie Thuiswinkel bij voorkeur bevoegd. Voor alle overige geschillen de andere erkende bij SGC of </w:t>
      </w:r>
      <w:proofErr w:type="spellStart"/>
      <w:r w:rsidRPr="00DA053E">
        <w:rPr>
          <w:rFonts w:ascii="Times New Roman" w:eastAsia="Times New Roman" w:hAnsi="Times New Roman" w:cs="Times New Roman"/>
          <w:sz w:val="20"/>
          <w:szCs w:val="20"/>
          <w:lang w:eastAsia="nl-NL"/>
        </w:rPr>
        <w:t>Kifid</w:t>
      </w:r>
      <w:proofErr w:type="spellEnd"/>
      <w:r w:rsidRPr="00DA053E">
        <w:rPr>
          <w:rFonts w:ascii="Times New Roman" w:eastAsia="Times New Roman" w:hAnsi="Times New Roman" w:cs="Times New Roman"/>
          <w:sz w:val="20"/>
          <w:szCs w:val="20"/>
          <w:lang w:eastAsia="nl-NL"/>
        </w:rPr>
        <w:t xml:space="preserve"> aangesloten geschillencommissie.</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Artikel 18 Aanvullende of afwijkende bepalingen</w:t>
      </w:r>
    </w:p>
    <w:p w:rsidR="00865C82" w:rsidRPr="00DA053E" w:rsidRDefault="00865C82" w:rsidP="00865C82">
      <w:pPr>
        <w:spacing w:after="150" w:line="240" w:lineRule="auto"/>
        <w:jc w:val="both"/>
        <w:rPr>
          <w:rFonts w:ascii="Times New Roman" w:eastAsia="Times New Roman" w:hAnsi="Times New Roman" w:cs="Times New Roman"/>
          <w:sz w:val="20"/>
          <w:szCs w:val="20"/>
          <w:lang w:eastAsia="nl-NL"/>
        </w:rPr>
      </w:pPr>
      <w:r w:rsidRPr="00DA053E">
        <w:rPr>
          <w:rFonts w:ascii="Times New Roman" w:eastAsia="Times New Roman" w:hAnsi="Times New Roman" w:cs="Times New Roman"/>
          <w:sz w:val="20"/>
          <w:szCs w:val="20"/>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 De aanvullende voorwaarden van Laudius tref je hieronder.</w:t>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Aanmelding</w:t>
      </w:r>
      <w:r w:rsidRPr="00DA053E">
        <w:rPr>
          <w:rFonts w:ascii="Times New Roman" w:eastAsia="Times New Roman" w:hAnsi="Times New Roman" w:cs="Times New Roman"/>
          <w:sz w:val="20"/>
          <w:szCs w:val="20"/>
          <w:lang w:eastAsia="nl-NL"/>
        </w:rPr>
        <w:br/>
      </w:r>
      <w:r>
        <w:rPr>
          <w:rFonts w:ascii="Times New Roman" w:eastAsia="Times New Roman" w:hAnsi="Times New Roman" w:cs="Times New Roman"/>
          <w:sz w:val="20"/>
          <w:szCs w:val="20"/>
          <w:lang w:eastAsia="nl-NL"/>
        </w:rPr>
        <w:t xml:space="preserve">De consument kan zich </w:t>
      </w:r>
      <w:r w:rsidRPr="00DA053E">
        <w:rPr>
          <w:rFonts w:ascii="Times New Roman" w:eastAsia="Times New Roman" w:hAnsi="Times New Roman" w:cs="Times New Roman"/>
          <w:sz w:val="20"/>
          <w:szCs w:val="20"/>
          <w:lang w:eastAsia="nl-NL"/>
        </w:rPr>
        <w:t xml:space="preserve">inschrijven voor een cursus via </w:t>
      </w:r>
      <w:r>
        <w:rPr>
          <w:rFonts w:ascii="Times New Roman" w:eastAsia="Times New Roman" w:hAnsi="Times New Roman" w:cs="Times New Roman"/>
          <w:sz w:val="20"/>
          <w:szCs w:val="20"/>
          <w:lang w:eastAsia="nl-NL"/>
        </w:rPr>
        <w:t>de</w:t>
      </w:r>
      <w:r w:rsidRPr="00DA053E">
        <w:rPr>
          <w:rFonts w:ascii="Times New Roman" w:eastAsia="Times New Roman" w:hAnsi="Times New Roman" w:cs="Times New Roman"/>
          <w:sz w:val="20"/>
          <w:szCs w:val="20"/>
          <w:lang w:eastAsia="nl-NL"/>
        </w:rPr>
        <w:t xml:space="preserve"> website www.la</w:t>
      </w:r>
      <w:r>
        <w:rPr>
          <w:rFonts w:ascii="Times New Roman" w:eastAsia="Times New Roman" w:hAnsi="Times New Roman" w:cs="Times New Roman"/>
          <w:sz w:val="20"/>
          <w:szCs w:val="20"/>
          <w:lang w:eastAsia="nl-NL"/>
        </w:rPr>
        <w:t>udius.be. Na aanmelding ontvangt de consument</w:t>
      </w:r>
      <w:r w:rsidRPr="00DA053E">
        <w:rPr>
          <w:rFonts w:ascii="Times New Roman" w:eastAsia="Times New Roman" w:hAnsi="Times New Roman" w:cs="Times New Roman"/>
          <w:sz w:val="20"/>
          <w:szCs w:val="20"/>
          <w:lang w:eastAsia="nl-NL"/>
        </w:rPr>
        <w:t xml:space="preserve"> een bevestiging van </w:t>
      </w:r>
      <w:r>
        <w:rPr>
          <w:rFonts w:ascii="Times New Roman" w:eastAsia="Times New Roman" w:hAnsi="Times New Roman" w:cs="Times New Roman"/>
          <w:sz w:val="20"/>
          <w:szCs w:val="20"/>
          <w:lang w:eastAsia="nl-NL"/>
        </w:rPr>
        <w:t xml:space="preserve">de inschrijving. </w:t>
      </w:r>
      <w:r w:rsidRPr="00DA053E">
        <w:rPr>
          <w:rFonts w:ascii="Times New Roman" w:eastAsia="Times New Roman" w:hAnsi="Times New Roman" w:cs="Times New Roman"/>
          <w:sz w:val="20"/>
          <w:szCs w:val="20"/>
          <w:lang w:eastAsia="nl-NL"/>
        </w:rPr>
        <w:t xml:space="preserve">Door </w:t>
      </w:r>
      <w:r>
        <w:rPr>
          <w:rFonts w:ascii="Times New Roman" w:eastAsia="Times New Roman" w:hAnsi="Times New Roman" w:cs="Times New Roman"/>
          <w:sz w:val="20"/>
          <w:szCs w:val="20"/>
          <w:lang w:eastAsia="nl-NL"/>
        </w:rPr>
        <w:t>zich</w:t>
      </w:r>
      <w:r w:rsidRPr="00DA053E">
        <w:rPr>
          <w:rFonts w:ascii="Times New Roman" w:eastAsia="Times New Roman" w:hAnsi="Times New Roman" w:cs="Times New Roman"/>
          <w:sz w:val="20"/>
          <w:szCs w:val="20"/>
          <w:lang w:eastAsia="nl-NL"/>
        </w:rPr>
        <w:t xml:space="preserve"> in te schrijven verklaar </w:t>
      </w:r>
      <w:r>
        <w:rPr>
          <w:rFonts w:ascii="Times New Roman" w:eastAsia="Times New Roman" w:hAnsi="Times New Roman" w:cs="Times New Roman"/>
          <w:sz w:val="20"/>
          <w:szCs w:val="20"/>
          <w:lang w:eastAsia="nl-NL"/>
        </w:rPr>
        <w:t>t de consument zich</w:t>
      </w:r>
      <w:r w:rsidRPr="00DA053E">
        <w:rPr>
          <w:rFonts w:ascii="Times New Roman" w:eastAsia="Times New Roman" w:hAnsi="Times New Roman" w:cs="Times New Roman"/>
          <w:sz w:val="20"/>
          <w:szCs w:val="20"/>
          <w:lang w:eastAsia="nl-NL"/>
        </w:rPr>
        <w:t xml:space="preserve"> akkoord met de voorwaarden en ga</w:t>
      </w:r>
      <w:r>
        <w:rPr>
          <w:rFonts w:ascii="Times New Roman" w:eastAsia="Times New Roman" w:hAnsi="Times New Roman" w:cs="Times New Roman"/>
          <w:sz w:val="20"/>
          <w:szCs w:val="20"/>
          <w:lang w:eastAsia="nl-NL"/>
        </w:rPr>
        <w:t xml:space="preserve">at de consument </w:t>
      </w:r>
      <w:r w:rsidRPr="00DA053E">
        <w:rPr>
          <w:rFonts w:ascii="Times New Roman" w:eastAsia="Times New Roman" w:hAnsi="Times New Roman" w:cs="Times New Roman"/>
          <w:sz w:val="20"/>
          <w:szCs w:val="20"/>
          <w:lang w:eastAsia="nl-NL"/>
        </w:rPr>
        <w:t>met Laudius een studieovereenkomst aan.</w:t>
      </w:r>
    </w:p>
    <w:p w:rsidR="00865C82" w:rsidRPr="00DA053E" w:rsidRDefault="00865C82" w:rsidP="00865C82">
      <w:pPr>
        <w:pStyle w:val="Lijstalinea"/>
        <w:shd w:val="clear" w:color="auto" w:fill="FFFFFF"/>
        <w:spacing w:after="100" w:afterAutospacing="1" w:line="240" w:lineRule="auto"/>
        <w:rPr>
          <w:rFonts w:ascii="Times New Roman" w:eastAsia="Times New Roman" w:hAnsi="Times New Roman" w:cs="Times New Roman"/>
          <w:sz w:val="20"/>
          <w:szCs w:val="20"/>
          <w:lang w:eastAsia="nl-NL"/>
        </w:rPr>
      </w:pP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Studiebegin</w:t>
      </w:r>
      <w:r w:rsidRPr="00DA053E">
        <w:rPr>
          <w:rFonts w:ascii="Times New Roman" w:eastAsia="Times New Roman" w:hAnsi="Times New Roman" w:cs="Times New Roman"/>
          <w:sz w:val="20"/>
          <w:szCs w:val="20"/>
          <w:lang w:eastAsia="nl-NL"/>
        </w:rPr>
        <w:br/>
        <w:t xml:space="preserve">Met de ontvangst van </w:t>
      </w:r>
      <w:r>
        <w:rPr>
          <w:rFonts w:ascii="Times New Roman" w:eastAsia="Times New Roman" w:hAnsi="Times New Roman" w:cs="Times New Roman"/>
          <w:sz w:val="20"/>
          <w:szCs w:val="20"/>
          <w:lang w:eastAsia="nl-NL"/>
        </w:rPr>
        <w:t>het</w:t>
      </w:r>
      <w:r w:rsidRPr="00DA053E">
        <w:rPr>
          <w:rFonts w:ascii="Times New Roman" w:eastAsia="Times New Roman" w:hAnsi="Times New Roman" w:cs="Times New Roman"/>
          <w:sz w:val="20"/>
          <w:szCs w:val="20"/>
          <w:lang w:eastAsia="nl-NL"/>
        </w:rPr>
        <w:t xml:space="preserve"> lesmateriaal begint de cursus alsmede de proefperiode. Bepalend voor wijzigingen in de overeenkomst is de dag waarop de schriftelijke aankondiging is binnengekomen bij Laudius.</w:t>
      </w:r>
      <w:r w:rsidRPr="00DA053E">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Betaling</w:t>
      </w:r>
      <w:r w:rsidRPr="00DA053E">
        <w:rPr>
          <w:rFonts w:ascii="Times New Roman" w:eastAsia="Times New Roman" w:hAnsi="Times New Roman" w:cs="Times New Roman"/>
          <w:sz w:val="20"/>
          <w:szCs w:val="20"/>
          <w:lang w:eastAsia="nl-NL"/>
        </w:rPr>
        <w:br/>
      </w:r>
      <w:r w:rsidR="00BC460D">
        <w:rPr>
          <w:rFonts w:ascii="Times New Roman" w:eastAsia="Times New Roman" w:hAnsi="Times New Roman" w:cs="Times New Roman"/>
          <w:sz w:val="20"/>
          <w:szCs w:val="20"/>
          <w:lang w:eastAsia="nl-NL"/>
        </w:rPr>
        <w:t xml:space="preserve">Onze cursussen worden in maandelijkse eenheden aangeboden. Betaling van het cursusgeld in maandtermijnen is daarom gebruikelijk. </w:t>
      </w:r>
      <w:r w:rsidRPr="00DA053E">
        <w:rPr>
          <w:rFonts w:ascii="Times New Roman" w:eastAsia="Times New Roman" w:hAnsi="Times New Roman" w:cs="Times New Roman"/>
          <w:sz w:val="20"/>
          <w:szCs w:val="20"/>
          <w:lang w:eastAsia="nl-NL"/>
        </w:rPr>
        <w:t xml:space="preserve">Betaling van het </w:t>
      </w:r>
      <w:r w:rsidR="00BC460D">
        <w:rPr>
          <w:rFonts w:ascii="Times New Roman" w:eastAsia="Times New Roman" w:hAnsi="Times New Roman" w:cs="Times New Roman"/>
          <w:sz w:val="20"/>
          <w:szCs w:val="20"/>
          <w:lang w:eastAsia="nl-NL"/>
        </w:rPr>
        <w:t xml:space="preserve">complete lesgeld ineens is ook mogelijk. </w:t>
      </w:r>
      <w:r w:rsidRPr="00DA053E">
        <w:rPr>
          <w:rFonts w:ascii="Times New Roman" w:eastAsia="Times New Roman" w:hAnsi="Times New Roman" w:cs="Times New Roman"/>
          <w:sz w:val="20"/>
          <w:szCs w:val="20"/>
          <w:lang w:eastAsia="nl-NL"/>
        </w:rPr>
        <w:t>Na de proefperiode van 14 dagen ontvangt de consument een factuur. Deze factuur dient binnen 14 dagen te worden voldaan.</w:t>
      </w:r>
      <w:r w:rsidRPr="00DA053E">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Studiemateriaal</w:t>
      </w:r>
      <w:r w:rsidRPr="00DA053E">
        <w:rPr>
          <w:rFonts w:ascii="Times New Roman" w:eastAsia="Times New Roman" w:hAnsi="Times New Roman" w:cs="Times New Roman"/>
          <w:sz w:val="20"/>
          <w:szCs w:val="20"/>
          <w:lang w:eastAsia="nl-NL"/>
        </w:rPr>
        <w:br/>
        <w:t>Bin</w:t>
      </w:r>
      <w:r>
        <w:rPr>
          <w:rFonts w:ascii="Times New Roman" w:eastAsia="Times New Roman" w:hAnsi="Times New Roman" w:cs="Times New Roman"/>
          <w:sz w:val="20"/>
          <w:szCs w:val="20"/>
          <w:lang w:eastAsia="nl-NL"/>
        </w:rPr>
        <w:t xml:space="preserve">nen België en Nederland ontvangt de consument </w:t>
      </w:r>
      <w:r w:rsidRPr="00DA053E">
        <w:rPr>
          <w:rFonts w:ascii="Times New Roman" w:eastAsia="Times New Roman" w:hAnsi="Times New Roman" w:cs="Times New Roman"/>
          <w:sz w:val="20"/>
          <w:szCs w:val="20"/>
          <w:lang w:eastAsia="nl-NL"/>
        </w:rPr>
        <w:t xml:space="preserve">alle studiematerialen vrij van portokosten. Voor </w:t>
      </w:r>
      <w:r>
        <w:rPr>
          <w:rFonts w:ascii="Times New Roman" w:eastAsia="Times New Roman" w:hAnsi="Times New Roman" w:cs="Times New Roman"/>
          <w:sz w:val="20"/>
          <w:szCs w:val="20"/>
          <w:lang w:eastAsia="nl-NL"/>
        </w:rPr>
        <w:t>consumenten</w:t>
      </w:r>
      <w:r w:rsidRPr="00DA053E">
        <w:rPr>
          <w:rFonts w:ascii="Times New Roman" w:eastAsia="Times New Roman" w:hAnsi="Times New Roman" w:cs="Times New Roman"/>
          <w:sz w:val="20"/>
          <w:szCs w:val="20"/>
          <w:lang w:eastAsia="nl-NL"/>
        </w:rPr>
        <w:t xml:space="preserve"> die vanuit het buitenland studeren geldt dat het complete lesgeld en inschrijfgeld vooraf voldaan dient te worden, alvorens de cursus wordt toegezonden. De </w:t>
      </w:r>
      <w:r>
        <w:rPr>
          <w:rFonts w:ascii="Times New Roman" w:eastAsia="Times New Roman" w:hAnsi="Times New Roman" w:cs="Times New Roman"/>
          <w:sz w:val="20"/>
          <w:szCs w:val="20"/>
          <w:lang w:eastAsia="nl-NL"/>
        </w:rPr>
        <w:t>consument</w:t>
      </w:r>
      <w:r w:rsidRPr="00DA053E">
        <w:rPr>
          <w:rFonts w:ascii="Times New Roman" w:eastAsia="Times New Roman" w:hAnsi="Times New Roman" w:cs="Times New Roman"/>
          <w:sz w:val="20"/>
          <w:szCs w:val="20"/>
          <w:lang w:eastAsia="nl-NL"/>
        </w:rPr>
        <w:t xml:space="preserve"> behoudt het recht om het cursusmateriaal tijdens de proefperiode te retourneren waarbij het betaalde lesgeld en inschrijfgeld wordt terugbetaald. De extra verzendkosten voor het versturen naar het buitenland worden aan de </w:t>
      </w:r>
      <w:r>
        <w:rPr>
          <w:rFonts w:ascii="Times New Roman" w:eastAsia="Times New Roman" w:hAnsi="Times New Roman" w:cs="Times New Roman"/>
          <w:sz w:val="20"/>
          <w:szCs w:val="20"/>
          <w:lang w:eastAsia="nl-NL"/>
        </w:rPr>
        <w:t>consument</w:t>
      </w:r>
      <w:r w:rsidRPr="00DA053E">
        <w:rPr>
          <w:rFonts w:ascii="Times New Roman" w:eastAsia="Times New Roman" w:hAnsi="Times New Roman" w:cs="Times New Roman"/>
          <w:sz w:val="20"/>
          <w:szCs w:val="20"/>
          <w:lang w:eastAsia="nl-NL"/>
        </w:rPr>
        <w:t xml:space="preserve"> doorberekend. Het door Laudius aan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w:t>
      </w:r>
      <w:r>
        <w:rPr>
          <w:rFonts w:ascii="Times New Roman" w:eastAsia="Times New Roman" w:hAnsi="Times New Roman" w:cs="Times New Roman"/>
          <w:sz w:val="20"/>
          <w:szCs w:val="20"/>
          <w:lang w:eastAsia="nl-NL"/>
        </w:rPr>
        <w:t>geleverde studiemateriaal mag</w:t>
      </w:r>
      <w:r w:rsidRPr="00DA053E">
        <w:rPr>
          <w:rFonts w:ascii="Times New Roman" w:eastAsia="Times New Roman" w:hAnsi="Times New Roman" w:cs="Times New Roman"/>
          <w:sz w:val="20"/>
          <w:szCs w:val="20"/>
          <w:lang w:eastAsia="nl-NL"/>
        </w:rPr>
        <w:t>, in welke vorm dan ook, niet aan derden verder reiken. Niet kosteloos of tegen vergoeding.</w:t>
      </w:r>
      <w:r w:rsidRPr="00DA053E">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Persoonlijke begeleiding van docent op afstand</w:t>
      </w:r>
      <w:r w:rsidRPr="00DA053E">
        <w:rPr>
          <w:rFonts w:ascii="Times New Roman" w:eastAsia="Times New Roman" w:hAnsi="Times New Roman" w:cs="Times New Roman"/>
          <w:sz w:val="20"/>
          <w:szCs w:val="20"/>
          <w:lang w:eastAsia="nl-NL"/>
        </w:rPr>
        <w:br/>
        <w:t xml:space="preserve">Bij de meeste cursussen word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gedurende de gehele cursusduur vakkundig en individueel begeleid door </w:t>
      </w:r>
      <w:r>
        <w:rPr>
          <w:rFonts w:ascii="Times New Roman" w:eastAsia="Times New Roman" w:hAnsi="Times New Roman" w:cs="Times New Roman"/>
          <w:sz w:val="20"/>
          <w:szCs w:val="20"/>
          <w:lang w:eastAsia="nl-NL"/>
        </w:rPr>
        <w:t>een</w:t>
      </w:r>
      <w:r w:rsidRPr="00DA053E">
        <w:rPr>
          <w:rFonts w:ascii="Times New Roman" w:eastAsia="Times New Roman" w:hAnsi="Times New Roman" w:cs="Times New Roman"/>
          <w:sz w:val="20"/>
          <w:szCs w:val="20"/>
          <w:lang w:eastAsia="nl-NL"/>
        </w:rPr>
        <w:t xml:space="preserve"> persoonlijke docent. Hoe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met hem of haar in contact komt, wordt na inschrijving in de Online Campus uitgelegd.</w:t>
      </w:r>
      <w:r w:rsidRPr="00DA053E">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 xml:space="preserve">Kan </w:t>
      </w:r>
      <w:r>
        <w:rPr>
          <w:rFonts w:ascii="Times New Roman" w:eastAsia="Times New Roman" w:hAnsi="Times New Roman" w:cs="Times New Roman"/>
          <w:b/>
          <w:bCs/>
          <w:sz w:val="20"/>
          <w:szCs w:val="20"/>
          <w:lang w:eastAsia="nl-NL"/>
        </w:rPr>
        <w:t>een consument</w:t>
      </w:r>
      <w:r w:rsidRPr="00DA053E">
        <w:rPr>
          <w:rFonts w:ascii="Times New Roman" w:eastAsia="Times New Roman" w:hAnsi="Times New Roman" w:cs="Times New Roman"/>
          <w:b/>
          <w:bCs/>
          <w:sz w:val="20"/>
          <w:szCs w:val="20"/>
          <w:lang w:eastAsia="nl-NL"/>
        </w:rPr>
        <w:t xml:space="preserve"> langer over een cursus doen?</w:t>
      </w:r>
      <w:r w:rsidRPr="00DA053E">
        <w:rPr>
          <w:rFonts w:ascii="Times New Roman" w:eastAsia="Times New Roman" w:hAnsi="Times New Roman" w:cs="Times New Roman"/>
          <w:sz w:val="20"/>
          <w:szCs w:val="20"/>
          <w:lang w:eastAsia="nl-NL"/>
        </w:rPr>
        <w:br/>
      </w:r>
      <w:r>
        <w:rPr>
          <w:rFonts w:ascii="Times New Roman" w:eastAsia="Times New Roman" w:hAnsi="Times New Roman" w:cs="Times New Roman"/>
          <w:sz w:val="20"/>
          <w:szCs w:val="20"/>
          <w:lang w:eastAsia="nl-NL"/>
        </w:rPr>
        <w:t>Een consument</w:t>
      </w:r>
      <w:r w:rsidRPr="00DA053E">
        <w:rPr>
          <w:rFonts w:ascii="Times New Roman" w:eastAsia="Times New Roman" w:hAnsi="Times New Roman" w:cs="Times New Roman"/>
          <w:sz w:val="20"/>
          <w:szCs w:val="20"/>
          <w:lang w:eastAsia="nl-NL"/>
        </w:rPr>
        <w:t xml:space="preserve"> mag langer over een cursus doen dan de aangegeven normale cursusduur. Bij cursussen met hulp v</w:t>
      </w:r>
      <w:r>
        <w:rPr>
          <w:rFonts w:ascii="Times New Roman" w:eastAsia="Times New Roman" w:hAnsi="Times New Roman" w:cs="Times New Roman"/>
          <w:sz w:val="20"/>
          <w:szCs w:val="20"/>
          <w:lang w:eastAsia="nl-NL"/>
        </w:rPr>
        <w:t xml:space="preserve">an een persoonlijke docent, heeft de consument </w:t>
      </w:r>
      <w:r w:rsidRPr="00DA053E">
        <w:rPr>
          <w:rFonts w:ascii="Times New Roman" w:eastAsia="Times New Roman" w:hAnsi="Times New Roman" w:cs="Times New Roman"/>
          <w:sz w:val="20"/>
          <w:szCs w:val="20"/>
          <w:lang w:eastAsia="nl-NL"/>
        </w:rPr>
        <w:t xml:space="preserve">tot maar liefst 3 jaar na ontvangst van </w:t>
      </w:r>
      <w:r>
        <w:rPr>
          <w:rFonts w:ascii="Times New Roman" w:eastAsia="Times New Roman" w:hAnsi="Times New Roman" w:cs="Times New Roman"/>
          <w:sz w:val="20"/>
          <w:szCs w:val="20"/>
          <w:lang w:eastAsia="nl-NL"/>
        </w:rPr>
        <w:t xml:space="preserve">het </w:t>
      </w:r>
      <w:r w:rsidRPr="00DA053E">
        <w:rPr>
          <w:rFonts w:ascii="Times New Roman" w:eastAsia="Times New Roman" w:hAnsi="Times New Roman" w:cs="Times New Roman"/>
          <w:sz w:val="20"/>
          <w:szCs w:val="20"/>
          <w:lang w:eastAsia="nl-NL"/>
        </w:rPr>
        <w:t>cursusmateriaal de mogelijkheid om huiswerk ter correctie in te sturen en vragen te stellen aan de docent.</w:t>
      </w:r>
      <w:r w:rsidRPr="00DA053E">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Verlenging van studiebegeleiding mogelijk</w:t>
      </w:r>
      <w:r w:rsidRPr="00DA053E">
        <w:rPr>
          <w:rFonts w:ascii="Times New Roman" w:eastAsia="Times New Roman" w:hAnsi="Times New Roman" w:cs="Times New Roman"/>
          <w:sz w:val="20"/>
          <w:szCs w:val="20"/>
          <w:lang w:eastAsia="nl-NL"/>
        </w:rPr>
        <w:br/>
        <w:t xml:space="preserve">Na afloop van de gebruikelijke studiebegeleiding voor een periode van 3 jaar, (als </w:t>
      </w:r>
      <w:r>
        <w:rPr>
          <w:rFonts w:ascii="Times New Roman" w:eastAsia="Times New Roman" w:hAnsi="Times New Roman" w:cs="Times New Roman"/>
          <w:sz w:val="20"/>
          <w:szCs w:val="20"/>
          <w:lang w:eastAsia="nl-NL"/>
        </w:rPr>
        <w:t>men hiervoor kiest) kan de consument</w:t>
      </w:r>
      <w:r w:rsidRPr="00DA053E">
        <w:rPr>
          <w:rFonts w:ascii="Times New Roman" w:eastAsia="Times New Roman" w:hAnsi="Times New Roman" w:cs="Times New Roman"/>
          <w:sz w:val="20"/>
          <w:szCs w:val="20"/>
          <w:lang w:eastAsia="nl-NL"/>
        </w:rPr>
        <w:t xml:space="preserve"> een verlenging van deze periode met opnieuw 3 jaar aanvragen via info@laudius.be. De kosten voor een verlenging van 3 jaar zijn €100,-.</w:t>
      </w:r>
      <w:r w:rsidRPr="00DA053E">
        <w:rPr>
          <w:rFonts w:ascii="Times New Roman" w:eastAsia="Times New Roman" w:hAnsi="Times New Roman" w:cs="Times New Roman"/>
          <w:sz w:val="20"/>
          <w:szCs w:val="20"/>
          <w:lang w:eastAsia="nl-NL"/>
        </w:rPr>
        <w:br/>
      </w:r>
    </w:p>
    <w:p w:rsidR="00865C82" w:rsidRPr="00593115" w:rsidRDefault="00865C82" w:rsidP="00593115">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 xml:space="preserve">Correctie van </w:t>
      </w:r>
      <w:r>
        <w:rPr>
          <w:rFonts w:ascii="Times New Roman" w:eastAsia="Times New Roman" w:hAnsi="Times New Roman" w:cs="Times New Roman"/>
          <w:b/>
          <w:bCs/>
          <w:sz w:val="20"/>
          <w:szCs w:val="20"/>
          <w:lang w:eastAsia="nl-NL"/>
        </w:rPr>
        <w:t>het</w:t>
      </w:r>
      <w:r w:rsidRPr="00DA053E">
        <w:rPr>
          <w:rFonts w:ascii="Times New Roman" w:eastAsia="Times New Roman" w:hAnsi="Times New Roman" w:cs="Times New Roman"/>
          <w:b/>
          <w:bCs/>
          <w:sz w:val="20"/>
          <w:szCs w:val="20"/>
          <w:lang w:eastAsia="nl-NL"/>
        </w:rPr>
        <w:t xml:space="preserve"> huiswerk (bij cursussen met hulp van een docent)</w:t>
      </w:r>
      <w:r w:rsidRPr="00DA053E">
        <w:rPr>
          <w:rFonts w:ascii="Times New Roman" w:eastAsia="Times New Roman" w:hAnsi="Times New Roman" w:cs="Times New Roman"/>
          <w:sz w:val="20"/>
          <w:szCs w:val="20"/>
          <w:lang w:eastAsia="nl-NL"/>
        </w:rPr>
        <w:br/>
        <w:t xml:space="preserve">Bij de meeste lessen vind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huiswerkopgaven om in te zenden. </w:t>
      </w:r>
      <w:r>
        <w:rPr>
          <w:rFonts w:ascii="Times New Roman" w:eastAsia="Times New Roman" w:hAnsi="Times New Roman" w:cs="Times New Roman"/>
          <w:sz w:val="20"/>
          <w:szCs w:val="20"/>
          <w:lang w:eastAsia="nl-NL"/>
        </w:rPr>
        <w:t xml:space="preserve">Het huiswerk stuurt de consument </w:t>
      </w:r>
      <w:r w:rsidRPr="00DA053E">
        <w:rPr>
          <w:rFonts w:ascii="Times New Roman" w:eastAsia="Times New Roman" w:hAnsi="Times New Roman" w:cs="Times New Roman"/>
          <w:sz w:val="20"/>
          <w:szCs w:val="20"/>
          <w:lang w:eastAsia="nl-NL"/>
        </w:rPr>
        <w:t xml:space="preserve">naar </w:t>
      </w:r>
      <w:r>
        <w:rPr>
          <w:rFonts w:ascii="Times New Roman" w:eastAsia="Times New Roman" w:hAnsi="Times New Roman" w:cs="Times New Roman"/>
          <w:sz w:val="20"/>
          <w:szCs w:val="20"/>
          <w:lang w:eastAsia="nl-NL"/>
        </w:rPr>
        <w:t>de</w:t>
      </w:r>
      <w:r w:rsidRPr="00DA053E">
        <w:rPr>
          <w:rFonts w:ascii="Times New Roman" w:eastAsia="Times New Roman" w:hAnsi="Times New Roman" w:cs="Times New Roman"/>
          <w:sz w:val="20"/>
          <w:szCs w:val="20"/>
          <w:lang w:eastAsia="nl-NL"/>
        </w:rPr>
        <w:t xml:space="preserve"> persoonlijke </w:t>
      </w:r>
      <w:r>
        <w:rPr>
          <w:rFonts w:ascii="Times New Roman" w:eastAsia="Times New Roman" w:hAnsi="Times New Roman" w:cs="Times New Roman"/>
          <w:sz w:val="20"/>
          <w:szCs w:val="20"/>
          <w:lang w:eastAsia="nl-NL"/>
        </w:rPr>
        <w:t>docent</w:t>
      </w:r>
      <w:r w:rsidRPr="00DA053E">
        <w:rPr>
          <w:rFonts w:ascii="Times New Roman" w:eastAsia="Times New Roman" w:hAnsi="Times New Roman" w:cs="Times New Roman"/>
          <w:sz w:val="20"/>
          <w:szCs w:val="20"/>
          <w:lang w:eastAsia="nl-NL"/>
        </w:rPr>
        <w:t xml:space="preserve">, die binnen 10 dagen het huiswerk corrigeert en van een </w:t>
      </w:r>
      <w:r w:rsidRPr="00DA053E">
        <w:rPr>
          <w:rFonts w:ascii="Times New Roman" w:eastAsia="Times New Roman" w:hAnsi="Times New Roman" w:cs="Times New Roman"/>
          <w:sz w:val="20"/>
          <w:szCs w:val="20"/>
          <w:lang w:eastAsia="nl-NL"/>
        </w:rPr>
        <w:lastRenderedPageBreak/>
        <w:t xml:space="preserve">waarderingscijfer voorzien naar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terugzendt. Het online insturen van huiswerk via de digitale leeromgeving is zonder extra kosten. Portokosten voor heen- en  terugzendingen van huiswerk per post zijn voor rekening van de </w:t>
      </w:r>
      <w:r>
        <w:rPr>
          <w:rFonts w:ascii="Times New Roman" w:eastAsia="Times New Roman" w:hAnsi="Times New Roman" w:cs="Times New Roman"/>
          <w:sz w:val="20"/>
          <w:szCs w:val="20"/>
          <w:lang w:eastAsia="nl-NL"/>
        </w:rPr>
        <w:t>consument</w:t>
      </w:r>
      <w:r w:rsidR="00593115">
        <w:rPr>
          <w:rFonts w:ascii="Times New Roman" w:eastAsia="Times New Roman" w:hAnsi="Times New Roman" w:cs="Times New Roman"/>
          <w:sz w:val="20"/>
          <w:szCs w:val="20"/>
          <w:lang w:eastAsia="nl-NL"/>
        </w:rPr>
        <w:t>.</w:t>
      </w:r>
      <w:r w:rsidRPr="00593115">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Pr>
          <w:rFonts w:ascii="Times New Roman" w:eastAsia="Times New Roman" w:hAnsi="Times New Roman" w:cs="Times New Roman"/>
          <w:b/>
          <w:bCs/>
          <w:sz w:val="20"/>
          <w:szCs w:val="20"/>
          <w:lang w:eastAsia="nl-NL"/>
        </w:rPr>
        <w:t>Eigen tempo</w:t>
      </w:r>
      <w:r w:rsidRPr="00DA053E">
        <w:rPr>
          <w:rFonts w:ascii="Times New Roman" w:eastAsia="Times New Roman" w:hAnsi="Times New Roman" w:cs="Times New Roman"/>
          <w:sz w:val="20"/>
          <w:szCs w:val="20"/>
          <w:lang w:eastAsia="nl-NL"/>
        </w:rPr>
        <w:br/>
      </w:r>
      <w:r>
        <w:rPr>
          <w:rFonts w:ascii="Times New Roman" w:eastAsia="Times New Roman" w:hAnsi="Times New Roman" w:cs="Times New Roman"/>
          <w:sz w:val="20"/>
          <w:szCs w:val="20"/>
          <w:lang w:eastAsia="nl-NL"/>
        </w:rPr>
        <w:t>Heeft de consument</w:t>
      </w:r>
      <w:r w:rsidRPr="00DA053E">
        <w:rPr>
          <w:rFonts w:ascii="Times New Roman" w:eastAsia="Times New Roman" w:hAnsi="Times New Roman" w:cs="Times New Roman"/>
          <w:sz w:val="20"/>
          <w:szCs w:val="20"/>
          <w:lang w:eastAsia="nl-NL"/>
        </w:rPr>
        <w:t xml:space="preserve"> een periode geen tijd voor </w:t>
      </w:r>
      <w:r>
        <w:rPr>
          <w:rFonts w:ascii="Times New Roman" w:eastAsia="Times New Roman" w:hAnsi="Times New Roman" w:cs="Times New Roman"/>
          <w:sz w:val="20"/>
          <w:szCs w:val="20"/>
          <w:lang w:eastAsia="nl-NL"/>
        </w:rPr>
        <w:t xml:space="preserve">de cursus, dan hoeft de consument </w:t>
      </w:r>
      <w:r w:rsidRPr="00DA053E">
        <w:rPr>
          <w:rFonts w:ascii="Times New Roman" w:eastAsia="Times New Roman" w:hAnsi="Times New Roman" w:cs="Times New Roman"/>
          <w:sz w:val="20"/>
          <w:szCs w:val="20"/>
          <w:lang w:eastAsia="nl-NL"/>
        </w:rPr>
        <w:t xml:space="preserve">de overeenkomst niet te beëindigen.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gaat verder met studeren wanneer </w:t>
      </w:r>
      <w:r>
        <w:rPr>
          <w:rFonts w:ascii="Times New Roman" w:eastAsia="Times New Roman" w:hAnsi="Times New Roman" w:cs="Times New Roman"/>
          <w:sz w:val="20"/>
          <w:szCs w:val="20"/>
          <w:lang w:eastAsia="nl-NL"/>
        </w:rPr>
        <w:t>di</w:t>
      </w:r>
      <w:r w:rsidRPr="00DA053E">
        <w:rPr>
          <w:rFonts w:ascii="Times New Roman" w:eastAsia="Times New Roman" w:hAnsi="Times New Roman" w:cs="Times New Roman"/>
          <w:sz w:val="20"/>
          <w:szCs w:val="20"/>
          <w:lang w:eastAsia="nl-NL"/>
        </w:rPr>
        <w:t xml:space="preserve">t uitkomt (zie § 6, Kan </w:t>
      </w:r>
      <w:r>
        <w:rPr>
          <w:rFonts w:ascii="Times New Roman" w:eastAsia="Times New Roman" w:hAnsi="Times New Roman" w:cs="Times New Roman"/>
          <w:sz w:val="20"/>
          <w:szCs w:val="20"/>
          <w:lang w:eastAsia="nl-NL"/>
        </w:rPr>
        <w:t xml:space="preserve">een consument </w:t>
      </w:r>
      <w:r w:rsidRPr="00DA053E">
        <w:rPr>
          <w:rFonts w:ascii="Times New Roman" w:eastAsia="Times New Roman" w:hAnsi="Times New Roman" w:cs="Times New Roman"/>
          <w:sz w:val="20"/>
          <w:szCs w:val="20"/>
          <w:lang w:eastAsia="nl-NL"/>
        </w:rPr>
        <w:t xml:space="preserve"> langer over een cursus doen?).</w:t>
      </w:r>
      <w:r w:rsidRPr="00DA053E">
        <w:rPr>
          <w:rFonts w:ascii="Times New Roman" w:eastAsia="Times New Roman" w:hAnsi="Times New Roman" w:cs="Times New Roman"/>
          <w:sz w:val="20"/>
          <w:szCs w:val="20"/>
          <w:lang w:eastAsia="nl-NL"/>
        </w:rPr>
        <w:br/>
      </w:r>
      <w:bookmarkStart w:id="0" w:name="_GoBack"/>
      <w:bookmarkEnd w:id="0"/>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Zekerheid van niet veranderend lesgeld</w:t>
      </w:r>
      <w:r w:rsidRPr="00DA053E">
        <w:rPr>
          <w:rFonts w:ascii="Times New Roman" w:eastAsia="Times New Roman" w:hAnsi="Times New Roman" w:cs="Times New Roman"/>
          <w:sz w:val="20"/>
          <w:szCs w:val="20"/>
          <w:lang w:eastAsia="nl-NL"/>
        </w:rPr>
        <w:br/>
        <w:t xml:space="preserve">Het actuele lesgeld vind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op </w:t>
      </w:r>
      <w:r>
        <w:rPr>
          <w:rFonts w:ascii="Times New Roman" w:eastAsia="Times New Roman" w:hAnsi="Times New Roman" w:cs="Times New Roman"/>
          <w:sz w:val="20"/>
          <w:szCs w:val="20"/>
          <w:lang w:eastAsia="nl-NL"/>
        </w:rPr>
        <w:t>de</w:t>
      </w:r>
      <w:r w:rsidRPr="00DA053E">
        <w:rPr>
          <w:rFonts w:ascii="Times New Roman" w:eastAsia="Times New Roman" w:hAnsi="Times New Roman" w:cs="Times New Roman"/>
          <w:sz w:val="20"/>
          <w:szCs w:val="20"/>
          <w:lang w:eastAsia="nl-NL"/>
        </w:rPr>
        <w:t xml:space="preserve"> website. </w:t>
      </w:r>
      <w:r>
        <w:rPr>
          <w:rFonts w:ascii="Times New Roman" w:eastAsia="Times New Roman" w:hAnsi="Times New Roman" w:cs="Times New Roman"/>
          <w:sz w:val="20"/>
          <w:szCs w:val="20"/>
          <w:lang w:eastAsia="nl-NL"/>
        </w:rPr>
        <w:t>Het</w:t>
      </w:r>
      <w:r w:rsidRPr="00DA053E">
        <w:rPr>
          <w:rFonts w:ascii="Times New Roman" w:eastAsia="Times New Roman" w:hAnsi="Times New Roman" w:cs="Times New Roman"/>
          <w:sz w:val="20"/>
          <w:szCs w:val="20"/>
          <w:lang w:eastAsia="nl-NL"/>
        </w:rPr>
        <w:t xml:space="preserve"> lesgeld blijft gedurende de looptijd van de cursus gelijk. Als de </w:t>
      </w:r>
      <w:r>
        <w:rPr>
          <w:rFonts w:ascii="Times New Roman" w:eastAsia="Times New Roman" w:hAnsi="Times New Roman" w:cs="Times New Roman"/>
          <w:sz w:val="20"/>
          <w:szCs w:val="20"/>
          <w:lang w:eastAsia="nl-NL"/>
        </w:rPr>
        <w:t>consument</w:t>
      </w:r>
      <w:r w:rsidRPr="00DA053E">
        <w:rPr>
          <w:rFonts w:ascii="Times New Roman" w:eastAsia="Times New Roman" w:hAnsi="Times New Roman" w:cs="Times New Roman"/>
          <w:sz w:val="20"/>
          <w:szCs w:val="20"/>
          <w:lang w:eastAsia="nl-NL"/>
        </w:rPr>
        <w:t xml:space="preserve"> niet aan de overeengekomen betalingsverplichting voldoet, kan Laudius </w:t>
      </w:r>
      <w:r>
        <w:rPr>
          <w:rFonts w:ascii="Times New Roman" w:eastAsia="Times New Roman" w:hAnsi="Times New Roman" w:cs="Times New Roman"/>
          <w:sz w:val="20"/>
          <w:szCs w:val="20"/>
          <w:lang w:eastAsia="nl-NL"/>
        </w:rPr>
        <w:t xml:space="preserve">toegang tot de digitale leeromgeving blokkeren </w:t>
      </w:r>
      <w:r w:rsidRPr="00DA053E">
        <w:rPr>
          <w:rFonts w:ascii="Times New Roman" w:eastAsia="Times New Roman" w:hAnsi="Times New Roman" w:cs="Times New Roman"/>
          <w:sz w:val="20"/>
          <w:szCs w:val="20"/>
          <w:lang w:eastAsia="nl-NL"/>
        </w:rPr>
        <w:t>en eventuele studiebegeleiding onderbreken tot de be</w:t>
      </w:r>
      <w:r>
        <w:rPr>
          <w:rFonts w:ascii="Times New Roman" w:eastAsia="Times New Roman" w:hAnsi="Times New Roman" w:cs="Times New Roman"/>
          <w:sz w:val="20"/>
          <w:szCs w:val="20"/>
          <w:lang w:eastAsia="nl-NL"/>
        </w:rPr>
        <w:t>talingsachterstand is ingelopen</w:t>
      </w:r>
      <w:r w:rsidRPr="00DA053E">
        <w:rPr>
          <w:rFonts w:ascii="Times New Roman" w:eastAsia="Times New Roman" w:hAnsi="Times New Roman" w:cs="Times New Roman"/>
          <w:sz w:val="20"/>
          <w:szCs w:val="20"/>
          <w:lang w:eastAsia="nl-NL"/>
        </w:rPr>
        <w:t xml:space="preserve">. Indien Laudius een incassoprocedure start, wordt onmiddellijk het totale lesgeld en inschrijfgeld (inclusief nog niet gefactureerde termijnen) opeisbaar. Het te incasseren bedrag wordt verhoogd met incassokosten, conform de </w:t>
      </w:r>
      <w:r w:rsidRPr="00593115">
        <w:rPr>
          <w:rFonts w:ascii="Times New Roman" w:eastAsia="Times New Roman" w:hAnsi="Times New Roman" w:cs="Times New Roman"/>
          <w:sz w:val="20"/>
          <w:szCs w:val="20"/>
          <w:lang w:eastAsia="nl-NL"/>
        </w:rPr>
        <w:t>Wet Incassokosten</w:t>
      </w:r>
      <w:r w:rsidRPr="00DA053E">
        <w:rPr>
          <w:rFonts w:ascii="Times New Roman" w:eastAsia="Times New Roman" w:hAnsi="Times New Roman" w:cs="Times New Roman"/>
          <w:sz w:val="20"/>
          <w:szCs w:val="20"/>
          <w:lang w:eastAsia="nl-NL"/>
        </w:rPr>
        <w:t xml:space="preserve">. Na betaling van het lesgeld en inschrijfgeld worden lessen weer verstuurd en kan de </w:t>
      </w:r>
      <w:r>
        <w:rPr>
          <w:rFonts w:ascii="Times New Roman" w:eastAsia="Times New Roman" w:hAnsi="Times New Roman" w:cs="Times New Roman"/>
          <w:sz w:val="20"/>
          <w:szCs w:val="20"/>
          <w:lang w:eastAsia="nl-NL"/>
        </w:rPr>
        <w:t>consument</w:t>
      </w:r>
      <w:r w:rsidRPr="00DA053E">
        <w:rPr>
          <w:rFonts w:ascii="Times New Roman" w:eastAsia="Times New Roman" w:hAnsi="Times New Roman" w:cs="Times New Roman"/>
          <w:sz w:val="20"/>
          <w:szCs w:val="20"/>
          <w:lang w:eastAsia="nl-NL"/>
        </w:rPr>
        <w:t xml:space="preserve"> weer gebruikmaken van de studiebegeleiding. Opzegging is na overdracht aan het incassobureau niet meer mogelijk.</w:t>
      </w:r>
      <w:r w:rsidRPr="00DA053E">
        <w:rPr>
          <w:rFonts w:ascii="Times New Roman" w:eastAsia="Times New Roman" w:hAnsi="Times New Roman" w:cs="Times New Roman"/>
          <w:sz w:val="20"/>
          <w:szCs w:val="20"/>
          <w:lang w:eastAsia="nl-NL"/>
        </w:rPr>
        <w:br/>
      </w:r>
    </w:p>
    <w:p w:rsidR="00865C82" w:rsidRPr="00D819FF" w:rsidRDefault="00865C82" w:rsidP="00D819FF">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974D3A">
        <w:rPr>
          <w:rFonts w:ascii="Times New Roman" w:eastAsia="Times New Roman" w:hAnsi="Times New Roman" w:cs="Times New Roman"/>
          <w:b/>
          <w:bCs/>
          <w:sz w:val="20"/>
          <w:szCs w:val="20"/>
          <w:lang w:eastAsia="nl-NL"/>
        </w:rPr>
        <w:t>Persoonlijke gegevens</w:t>
      </w:r>
      <w:r w:rsidRPr="00974D3A">
        <w:rPr>
          <w:rFonts w:ascii="Times New Roman" w:eastAsia="Times New Roman" w:hAnsi="Times New Roman" w:cs="Times New Roman"/>
          <w:sz w:val="20"/>
          <w:szCs w:val="20"/>
          <w:lang w:eastAsia="nl-NL"/>
        </w:rPr>
        <w:br/>
      </w:r>
      <w:r w:rsidR="00D819FF" w:rsidRPr="00DD136F">
        <w:rPr>
          <w:rFonts w:ascii="Times New Roman" w:eastAsia="Times New Roman" w:hAnsi="Times New Roman" w:cs="Times New Roman"/>
          <w:sz w:val="20"/>
          <w:szCs w:val="20"/>
          <w:lang w:eastAsia="nl-NL"/>
        </w:rPr>
        <w:t>Deze privacy policy werd opgesteld met inachtneming van de GDPR-regels. L</w:t>
      </w:r>
      <w:r w:rsidR="00593115" w:rsidRPr="00DD136F">
        <w:rPr>
          <w:rFonts w:ascii="Times New Roman" w:eastAsia="Times New Roman" w:hAnsi="Times New Roman" w:cs="Times New Roman"/>
          <w:sz w:val="20"/>
          <w:szCs w:val="20"/>
          <w:lang w:eastAsia="nl-NL"/>
        </w:rPr>
        <w:t>audius verzekert</w:t>
      </w:r>
      <w:r w:rsidRPr="00DD136F">
        <w:rPr>
          <w:rFonts w:ascii="Times New Roman" w:eastAsia="Times New Roman" w:hAnsi="Times New Roman" w:cs="Times New Roman"/>
          <w:sz w:val="20"/>
          <w:szCs w:val="20"/>
          <w:lang w:eastAsia="nl-NL"/>
        </w:rPr>
        <w:t xml:space="preserve"> de consument dat de persoonlijke gegevens uitsluitend gebruikt worden ten behoeve van de thuisstudie. </w:t>
      </w:r>
      <w:r w:rsidR="00D819FF" w:rsidRPr="00DD136F">
        <w:rPr>
          <w:rFonts w:ascii="Times New Roman" w:eastAsia="Times New Roman" w:hAnsi="Times New Roman" w:cs="Times New Roman"/>
          <w:sz w:val="20"/>
          <w:szCs w:val="20"/>
          <w:lang w:eastAsia="nl-NL"/>
        </w:rPr>
        <w:t xml:space="preserve">De consument ontvangt </w:t>
      </w:r>
      <w:r w:rsidR="00974D3A" w:rsidRPr="00DD136F">
        <w:rPr>
          <w:rFonts w:ascii="Times New Roman" w:eastAsia="Times New Roman" w:hAnsi="Times New Roman" w:cs="Times New Roman"/>
          <w:sz w:val="20"/>
          <w:szCs w:val="20"/>
          <w:lang w:eastAsia="nl-NL"/>
        </w:rPr>
        <w:t>actuele</w:t>
      </w:r>
      <w:r w:rsidR="00D819FF" w:rsidRPr="00DD136F">
        <w:rPr>
          <w:rFonts w:ascii="Times New Roman" w:eastAsia="Times New Roman" w:hAnsi="Times New Roman" w:cs="Times New Roman"/>
          <w:sz w:val="20"/>
          <w:szCs w:val="20"/>
          <w:lang w:eastAsia="nl-NL"/>
        </w:rPr>
        <w:t xml:space="preserve"> aanbiedingen </w:t>
      </w:r>
      <w:r w:rsidR="00974D3A" w:rsidRPr="00DD136F">
        <w:rPr>
          <w:rFonts w:ascii="Times New Roman" w:eastAsia="Times New Roman" w:hAnsi="Times New Roman" w:cs="Times New Roman"/>
          <w:sz w:val="20"/>
          <w:szCs w:val="20"/>
          <w:lang w:eastAsia="nl-NL"/>
        </w:rPr>
        <w:t xml:space="preserve">van Laudius, al dan niet in samenwerking met andere aanbieders, nadat de consument via </w:t>
      </w:r>
      <w:proofErr w:type="spellStart"/>
      <w:r w:rsidR="00974D3A" w:rsidRPr="00DD136F">
        <w:rPr>
          <w:rFonts w:ascii="Times New Roman" w:eastAsia="Times New Roman" w:hAnsi="Times New Roman" w:cs="Times New Roman"/>
          <w:sz w:val="20"/>
          <w:szCs w:val="20"/>
          <w:lang w:eastAsia="nl-NL"/>
        </w:rPr>
        <w:t>confirmed</w:t>
      </w:r>
      <w:proofErr w:type="spellEnd"/>
      <w:r w:rsidR="00974D3A" w:rsidRPr="00DD136F">
        <w:rPr>
          <w:rFonts w:ascii="Times New Roman" w:eastAsia="Times New Roman" w:hAnsi="Times New Roman" w:cs="Times New Roman"/>
          <w:sz w:val="20"/>
          <w:szCs w:val="20"/>
          <w:lang w:eastAsia="nl-NL"/>
        </w:rPr>
        <w:t xml:space="preserve"> </w:t>
      </w:r>
      <w:proofErr w:type="spellStart"/>
      <w:r w:rsidR="00974D3A" w:rsidRPr="00DD136F">
        <w:rPr>
          <w:rFonts w:ascii="Times New Roman" w:eastAsia="Times New Roman" w:hAnsi="Times New Roman" w:cs="Times New Roman"/>
          <w:sz w:val="20"/>
          <w:szCs w:val="20"/>
          <w:lang w:eastAsia="nl-NL"/>
        </w:rPr>
        <w:t>opt</w:t>
      </w:r>
      <w:proofErr w:type="spellEnd"/>
      <w:r w:rsidR="00974D3A" w:rsidRPr="00DD136F">
        <w:rPr>
          <w:rFonts w:ascii="Times New Roman" w:eastAsia="Times New Roman" w:hAnsi="Times New Roman" w:cs="Times New Roman"/>
          <w:sz w:val="20"/>
          <w:szCs w:val="20"/>
          <w:lang w:eastAsia="nl-NL"/>
        </w:rPr>
        <w:t>-in zijn of haar emailadres achterlaat.</w:t>
      </w:r>
      <w:r w:rsidR="00974D3A">
        <w:rPr>
          <w:rFonts w:ascii="Times New Roman" w:eastAsia="Times New Roman" w:hAnsi="Times New Roman" w:cs="Times New Roman"/>
          <w:sz w:val="20"/>
          <w:szCs w:val="20"/>
          <w:lang w:eastAsia="nl-NL"/>
        </w:rPr>
        <w:t xml:space="preserve"> </w:t>
      </w:r>
      <w:r w:rsidRPr="00974D3A">
        <w:rPr>
          <w:rFonts w:ascii="Times New Roman" w:eastAsia="Times New Roman" w:hAnsi="Times New Roman" w:cs="Times New Roman"/>
          <w:sz w:val="20"/>
          <w:szCs w:val="20"/>
          <w:lang w:eastAsia="nl-NL"/>
        </w:rPr>
        <w:t>Wil de consument verder geen informatie over actuele aanbiedingen, dan kan de consument daartegen elk moment schriftelijk bezwaar indienen bij Laudius.</w:t>
      </w:r>
      <w:r w:rsidRPr="00D819FF">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Klantenservice</w:t>
      </w:r>
      <w:r w:rsidRPr="00DA053E">
        <w:rPr>
          <w:rFonts w:ascii="Times New Roman" w:eastAsia="Times New Roman" w:hAnsi="Times New Roman" w:cs="Times New Roman"/>
          <w:sz w:val="20"/>
          <w:szCs w:val="20"/>
          <w:lang w:eastAsia="nl-NL"/>
        </w:rPr>
        <w:br/>
        <w:t xml:space="preserve">Laudius doet er alles aan om </w:t>
      </w:r>
      <w:r>
        <w:rPr>
          <w:rFonts w:ascii="Times New Roman" w:eastAsia="Times New Roman" w:hAnsi="Times New Roman" w:cs="Times New Roman"/>
          <w:sz w:val="20"/>
          <w:szCs w:val="20"/>
          <w:lang w:eastAsia="nl-NL"/>
        </w:rPr>
        <w:t>de</w:t>
      </w:r>
      <w:r w:rsidRPr="00DA053E">
        <w:rPr>
          <w:rFonts w:ascii="Times New Roman" w:eastAsia="Times New Roman" w:hAnsi="Times New Roman" w:cs="Times New Roman"/>
          <w:sz w:val="20"/>
          <w:szCs w:val="20"/>
          <w:lang w:eastAsia="nl-NL"/>
        </w:rPr>
        <w:t xml:space="preserve"> studie vlot en probleemloos te laten verlopen. Mocht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desondanks </w:t>
      </w:r>
      <w:r>
        <w:rPr>
          <w:rFonts w:ascii="Times New Roman" w:eastAsia="Times New Roman" w:hAnsi="Times New Roman" w:cs="Times New Roman"/>
          <w:sz w:val="20"/>
          <w:szCs w:val="20"/>
          <w:lang w:eastAsia="nl-NL"/>
        </w:rPr>
        <w:t>een klacht hebben dan verzoekt Laudius de consument</w:t>
      </w:r>
      <w:r w:rsidRPr="00DA053E">
        <w:rPr>
          <w:rFonts w:ascii="Times New Roman" w:eastAsia="Times New Roman" w:hAnsi="Times New Roman" w:cs="Times New Roman"/>
          <w:sz w:val="20"/>
          <w:szCs w:val="20"/>
          <w:lang w:eastAsia="nl-NL"/>
        </w:rPr>
        <w:t xml:space="preserve"> deze schriftelijk te melden aan Laudius, Postbus 10112, 3680 Maaseik. Laudius zal er alles aan doen om </w:t>
      </w:r>
      <w:r>
        <w:rPr>
          <w:rFonts w:ascii="Times New Roman" w:eastAsia="Times New Roman" w:hAnsi="Times New Roman" w:cs="Times New Roman"/>
          <w:sz w:val="20"/>
          <w:szCs w:val="20"/>
          <w:lang w:eastAsia="nl-NL"/>
        </w:rPr>
        <w:t>de</w:t>
      </w:r>
      <w:r w:rsidRPr="00DA053E">
        <w:rPr>
          <w:rFonts w:ascii="Times New Roman" w:eastAsia="Times New Roman" w:hAnsi="Times New Roman" w:cs="Times New Roman"/>
          <w:sz w:val="20"/>
          <w:szCs w:val="20"/>
          <w:lang w:eastAsia="nl-NL"/>
        </w:rPr>
        <w:t xml:space="preserve"> klacht zo spoedig mogelijk en naar tevredenheid te verhelpen. Een eventuele aansprakelijkheid van Laudius zal nooit hoger zijn dan het door </w:t>
      </w:r>
      <w:r>
        <w:rPr>
          <w:rFonts w:ascii="Times New Roman" w:eastAsia="Times New Roman" w:hAnsi="Times New Roman" w:cs="Times New Roman"/>
          <w:sz w:val="20"/>
          <w:szCs w:val="20"/>
          <w:lang w:eastAsia="nl-NL"/>
        </w:rPr>
        <w:t>de consument</w:t>
      </w:r>
      <w:r w:rsidRPr="00DA053E">
        <w:rPr>
          <w:rFonts w:ascii="Times New Roman" w:eastAsia="Times New Roman" w:hAnsi="Times New Roman" w:cs="Times New Roman"/>
          <w:sz w:val="20"/>
          <w:szCs w:val="20"/>
          <w:lang w:eastAsia="nl-NL"/>
        </w:rPr>
        <w:t xml:space="preserve"> betaalde lesgeld en inschrijfgeld.</w:t>
      </w:r>
      <w:r w:rsidRPr="00DA053E">
        <w:rPr>
          <w:rFonts w:ascii="Times New Roman" w:eastAsia="Times New Roman" w:hAnsi="Times New Roman" w:cs="Times New Roman"/>
          <w:sz w:val="20"/>
          <w:szCs w:val="20"/>
          <w:lang w:eastAsia="nl-NL"/>
        </w:rPr>
        <w:br/>
      </w:r>
    </w:p>
    <w:p w:rsidR="00865C82" w:rsidRPr="00DA053E" w:rsidRDefault="00865C82" w:rsidP="00865C82">
      <w:pPr>
        <w:pStyle w:val="Lijstalinea"/>
        <w:numPr>
          <w:ilvl w:val="0"/>
          <w:numId w:val="20"/>
        </w:numPr>
        <w:shd w:val="clear" w:color="auto" w:fill="FFFFFF"/>
        <w:spacing w:after="100" w:afterAutospacing="1" w:line="240" w:lineRule="auto"/>
        <w:rPr>
          <w:rFonts w:ascii="Times New Roman" w:eastAsia="Times New Roman" w:hAnsi="Times New Roman" w:cs="Times New Roman"/>
          <w:sz w:val="20"/>
          <w:szCs w:val="20"/>
          <w:lang w:eastAsia="nl-NL"/>
        </w:rPr>
      </w:pPr>
      <w:r w:rsidRPr="00DA053E">
        <w:rPr>
          <w:rFonts w:ascii="Times New Roman" w:eastAsia="Times New Roman" w:hAnsi="Times New Roman" w:cs="Times New Roman"/>
          <w:b/>
          <w:bCs/>
          <w:sz w:val="20"/>
          <w:szCs w:val="20"/>
          <w:lang w:eastAsia="nl-NL"/>
        </w:rPr>
        <w:t>Nog vragen?</w:t>
      </w:r>
      <w:r w:rsidRPr="00DA053E">
        <w:rPr>
          <w:rFonts w:ascii="Times New Roman" w:eastAsia="Times New Roman" w:hAnsi="Times New Roman" w:cs="Times New Roman"/>
          <w:sz w:val="20"/>
          <w:szCs w:val="20"/>
          <w:lang w:eastAsia="nl-NL"/>
        </w:rPr>
        <w:br/>
        <w:t>Bel 03/226 29 09 of stuur een e-mail naar: info@laudius.be.</w:t>
      </w:r>
    </w:p>
    <w:p w:rsidR="00566674" w:rsidRDefault="00566674"/>
    <w:sectPr w:rsidR="00566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972"/>
    <w:multiLevelType w:val="multilevel"/>
    <w:tmpl w:val="BD26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27F09"/>
    <w:multiLevelType w:val="multilevel"/>
    <w:tmpl w:val="9AA07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44C04"/>
    <w:multiLevelType w:val="multilevel"/>
    <w:tmpl w:val="DF02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D1DB2"/>
    <w:multiLevelType w:val="multilevel"/>
    <w:tmpl w:val="F5EA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91FDF"/>
    <w:multiLevelType w:val="multilevel"/>
    <w:tmpl w:val="ED72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B44B8"/>
    <w:multiLevelType w:val="multilevel"/>
    <w:tmpl w:val="0802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05335B"/>
    <w:multiLevelType w:val="multilevel"/>
    <w:tmpl w:val="EF10C7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8B3577"/>
    <w:multiLevelType w:val="multilevel"/>
    <w:tmpl w:val="BD38B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3D59B6"/>
    <w:multiLevelType w:val="multilevel"/>
    <w:tmpl w:val="B71C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6829DA"/>
    <w:multiLevelType w:val="multilevel"/>
    <w:tmpl w:val="7FEE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9C2669"/>
    <w:multiLevelType w:val="multilevel"/>
    <w:tmpl w:val="9B34C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0E29A2"/>
    <w:multiLevelType w:val="multilevel"/>
    <w:tmpl w:val="B158E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9028DB"/>
    <w:multiLevelType w:val="multilevel"/>
    <w:tmpl w:val="176C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894DD9"/>
    <w:multiLevelType w:val="hybridMultilevel"/>
    <w:tmpl w:val="7102EE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E204C57"/>
    <w:multiLevelType w:val="multilevel"/>
    <w:tmpl w:val="F7ECC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AE59D4"/>
    <w:multiLevelType w:val="multilevel"/>
    <w:tmpl w:val="D6949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590E70"/>
    <w:multiLevelType w:val="multilevel"/>
    <w:tmpl w:val="FEBA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734FD8"/>
    <w:multiLevelType w:val="multilevel"/>
    <w:tmpl w:val="BDDE7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94284D"/>
    <w:multiLevelType w:val="multilevel"/>
    <w:tmpl w:val="752CB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3C2E1B"/>
    <w:multiLevelType w:val="multilevel"/>
    <w:tmpl w:val="F14E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9"/>
  </w:num>
  <w:num w:numId="4">
    <w:abstractNumId w:val="16"/>
  </w:num>
  <w:num w:numId="5">
    <w:abstractNumId w:val="14"/>
  </w:num>
  <w:num w:numId="6">
    <w:abstractNumId w:val="6"/>
  </w:num>
  <w:num w:numId="7">
    <w:abstractNumId w:val="0"/>
  </w:num>
  <w:num w:numId="8">
    <w:abstractNumId w:val="1"/>
  </w:num>
  <w:num w:numId="9">
    <w:abstractNumId w:val="7"/>
  </w:num>
  <w:num w:numId="10">
    <w:abstractNumId w:val="12"/>
  </w:num>
  <w:num w:numId="11">
    <w:abstractNumId w:val="18"/>
  </w:num>
  <w:num w:numId="12">
    <w:abstractNumId w:val="17"/>
  </w:num>
  <w:num w:numId="13">
    <w:abstractNumId w:val="8"/>
  </w:num>
  <w:num w:numId="14">
    <w:abstractNumId w:val="11"/>
  </w:num>
  <w:num w:numId="15">
    <w:abstractNumId w:val="4"/>
  </w:num>
  <w:num w:numId="16">
    <w:abstractNumId w:val="10"/>
  </w:num>
  <w:num w:numId="17">
    <w:abstractNumId w:val="15"/>
  </w:num>
  <w:num w:numId="18">
    <w:abstractNumId w:val="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82"/>
    <w:rsid w:val="000C7F64"/>
    <w:rsid w:val="00240427"/>
    <w:rsid w:val="00306C01"/>
    <w:rsid w:val="004E4EA8"/>
    <w:rsid w:val="00566674"/>
    <w:rsid w:val="00593115"/>
    <w:rsid w:val="006C1474"/>
    <w:rsid w:val="00850719"/>
    <w:rsid w:val="00865C82"/>
    <w:rsid w:val="00974D3A"/>
    <w:rsid w:val="00A0048B"/>
    <w:rsid w:val="00BC460D"/>
    <w:rsid w:val="00D819FF"/>
    <w:rsid w:val="00DA7CFB"/>
    <w:rsid w:val="00DD136F"/>
    <w:rsid w:val="00E55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5C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5C82"/>
    <w:rPr>
      <w:color w:val="0000FF"/>
      <w:u w:val="single"/>
    </w:rPr>
  </w:style>
  <w:style w:type="paragraph" w:styleId="Lijstalinea">
    <w:name w:val="List Paragraph"/>
    <w:basedOn w:val="Standaard"/>
    <w:uiPriority w:val="34"/>
    <w:qFormat/>
    <w:rsid w:val="00865C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5C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65C82"/>
    <w:rPr>
      <w:color w:val="0000FF"/>
      <w:u w:val="single"/>
    </w:rPr>
  </w:style>
  <w:style w:type="paragraph" w:styleId="Lijstalinea">
    <w:name w:val="List Paragraph"/>
    <w:basedOn w:val="Standaard"/>
    <w:uiPriority w:val="34"/>
    <w:qFormat/>
    <w:rsid w:val="00865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n.be/" TargetMode="External"/><Relationship Id="rId13" Type="http://schemas.openxmlformats.org/officeDocument/2006/relationships/hyperlink" Target="https://www.ticken.be/" TargetMode="External"/><Relationship Id="rId18" Type="http://schemas.openxmlformats.org/officeDocument/2006/relationships/hyperlink" Target="https://www.ticken.be/" TargetMode="External"/><Relationship Id="rId26" Type="http://schemas.openxmlformats.org/officeDocument/2006/relationships/hyperlink" Target="mailto:info@laudius.be" TargetMode="External"/><Relationship Id="rId3" Type="http://schemas.microsoft.com/office/2007/relationships/stylesWithEffects" Target="stylesWithEffects.xml"/><Relationship Id="rId21" Type="http://schemas.openxmlformats.org/officeDocument/2006/relationships/hyperlink" Target="https://www.ticken.be/" TargetMode="External"/><Relationship Id="rId34" Type="http://schemas.openxmlformats.org/officeDocument/2006/relationships/theme" Target="theme/theme1.xml"/><Relationship Id="rId7" Type="http://schemas.openxmlformats.org/officeDocument/2006/relationships/hyperlink" Target="https://www.laudius.be/contact/formulier" TargetMode="External"/><Relationship Id="rId12" Type="http://schemas.openxmlformats.org/officeDocument/2006/relationships/hyperlink" Target="https://www.ticken.be/" TargetMode="External"/><Relationship Id="rId17" Type="http://schemas.openxmlformats.org/officeDocument/2006/relationships/hyperlink" Target="https://www.ticken.be/" TargetMode="External"/><Relationship Id="rId25" Type="http://schemas.openxmlformats.org/officeDocument/2006/relationships/hyperlink" Target="https://www.ticken.b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icken.be/" TargetMode="External"/><Relationship Id="rId20" Type="http://schemas.openxmlformats.org/officeDocument/2006/relationships/hyperlink" Target="https://www.ticken.be/" TargetMode="External"/><Relationship Id="rId29" Type="http://schemas.openxmlformats.org/officeDocument/2006/relationships/hyperlink" Target="https://ec.europa.eu/consumers/odr/main/index.cfm?event=main.home2.show&amp;&amp;lng=NL" TargetMode="External"/><Relationship Id="rId1" Type="http://schemas.openxmlformats.org/officeDocument/2006/relationships/numbering" Target="numbering.xml"/><Relationship Id="rId6" Type="http://schemas.openxmlformats.org/officeDocument/2006/relationships/hyperlink" Target="https://www.becommerce.be/upload/Gedragscode%20BeCommerce%20Kwaliteitslabel20131021095552.pdf" TargetMode="External"/><Relationship Id="rId11" Type="http://schemas.openxmlformats.org/officeDocument/2006/relationships/hyperlink" Target="https://www.ticken.be/" TargetMode="External"/><Relationship Id="rId24" Type="http://schemas.openxmlformats.org/officeDocument/2006/relationships/hyperlink" Target="https://www.ticken.be/" TargetMode="External"/><Relationship Id="rId32" Type="http://schemas.openxmlformats.org/officeDocument/2006/relationships/hyperlink" Target="http://www.degeschillencommissie.nl/over-ons/de-commissies/2678/thuiswinkel/" TargetMode="External"/><Relationship Id="rId5" Type="http://schemas.openxmlformats.org/officeDocument/2006/relationships/webSettings" Target="webSettings.xml"/><Relationship Id="rId15" Type="http://schemas.openxmlformats.org/officeDocument/2006/relationships/hyperlink" Target="https://www.ticken.be/" TargetMode="External"/><Relationship Id="rId23" Type="http://schemas.openxmlformats.org/officeDocument/2006/relationships/hyperlink" Target="https://www.ticken.be/" TargetMode="External"/><Relationship Id="rId28" Type="http://schemas.openxmlformats.org/officeDocument/2006/relationships/hyperlink" Target="https://www.becommerce.be/nl/consumenten/klachten" TargetMode="External"/><Relationship Id="rId10" Type="http://schemas.openxmlformats.org/officeDocument/2006/relationships/hyperlink" Target="https://www.ticken.be/" TargetMode="External"/><Relationship Id="rId19" Type="http://schemas.openxmlformats.org/officeDocument/2006/relationships/hyperlink" Target="https://www.ticken.be/" TargetMode="External"/><Relationship Id="rId31" Type="http://schemas.openxmlformats.org/officeDocument/2006/relationships/hyperlink" Target="https://ec.europa.eu/consumers/odr/main/index.cfm?event=main.home2.show&amp;&amp;lng=NL" TargetMode="External"/><Relationship Id="rId4" Type="http://schemas.openxmlformats.org/officeDocument/2006/relationships/settings" Target="settings.xml"/><Relationship Id="rId9" Type="http://schemas.openxmlformats.org/officeDocument/2006/relationships/hyperlink" Target="https://www.ticken.be/" TargetMode="External"/><Relationship Id="rId14" Type="http://schemas.openxmlformats.org/officeDocument/2006/relationships/hyperlink" Target="https://www.ticken.be/" TargetMode="External"/><Relationship Id="rId22" Type="http://schemas.openxmlformats.org/officeDocument/2006/relationships/hyperlink" Target="https://www.ticken.be/" TargetMode="External"/><Relationship Id="rId27" Type="http://schemas.openxmlformats.org/officeDocument/2006/relationships/hyperlink" Target="mailto:info@laudius.be" TargetMode="External"/><Relationship Id="rId30" Type="http://schemas.openxmlformats.org/officeDocument/2006/relationships/hyperlink" Target="https://www.becommerce.be/nl/consumenten/klacht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5128</Words>
  <Characters>28204</Characters>
  <Application>Microsoft Office Word</Application>
  <DocSecurity>0</DocSecurity>
  <Lines>235</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Aniek Küppers</dc:creator>
  <cp:lastModifiedBy>Aniek Küppers</cp:lastModifiedBy>
  <cp:revision>13</cp:revision>
  <dcterms:created xsi:type="dcterms:W3CDTF">2018-11-23T10:52:00Z</dcterms:created>
  <dcterms:modified xsi:type="dcterms:W3CDTF">2019-01-11T13:22:00Z</dcterms:modified>
</cp:coreProperties>
</file>